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B1" w:rsidRPr="008666D6" w:rsidRDefault="009C2028" w:rsidP="00A70C67">
      <w:pPr>
        <w:jc w:val="center"/>
        <w:rPr>
          <w:b/>
          <w:sz w:val="32"/>
          <w:szCs w:val="32"/>
          <w:lang w:val="sv-SE"/>
        </w:rPr>
      </w:pPr>
      <w:r w:rsidRPr="00F449CD">
        <w:rPr>
          <w:b/>
          <w:sz w:val="32"/>
          <w:szCs w:val="32"/>
          <w:lang w:val="sv-SE"/>
        </w:rPr>
        <w:t xml:space="preserve">NỘI DUNG SINH HOẠT TUẦN </w:t>
      </w:r>
      <w:r w:rsidR="000234FA">
        <w:rPr>
          <w:b/>
          <w:sz w:val="32"/>
          <w:szCs w:val="32"/>
          <w:lang w:val="sv-SE"/>
        </w:rPr>
        <w:t>1</w:t>
      </w:r>
      <w:r w:rsidR="009E1089">
        <w:rPr>
          <w:b/>
          <w:sz w:val="32"/>
          <w:szCs w:val="32"/>
          <w:lang w:val="sv-SE"/>
        </w:rPr>
        <w:t>1</w:t>
      </w:r>
      <w:r w:rsidR="004969D1">
        <w:rPr>
          <w:b/>
          <w:sz w:val="32"/>
          <w:szCs w:val="32"/>
          <w:lang w:val="sv-SE"/>
        </w:rPr>
        <w:t xml:space="preserve"> </w:t>
      </w:r>
      <w:r w:rsidR="005E70C4">
        <w:rPr>
          <w:b/>
          <w:sz w:val="32"/>
          <w:szCs w:val="32"/>
          <w:lang w:val="sv-SE"/>
        </w:rPr>
        <w:t xml:space="preserve">( </w:t>
      </w:r>
      <w:r w:rsidR="009E1089">
        <w:rPr>
          <w:b/>
          <w:sz w:val="32"/>
          <w:szCs w:val="32"/>
          <w:lang w:val="sv-SE"/>
        </w:rPr>
        <w:t>24</w:t>
      </w:r>
      <w:r w:rsidR="007157AF">
        <w:rPr>
          <w:b/>
          <w:sz w:val="32"/>
          <w:szCs w:val="32"/>
          <w:lang w:val="sv-SE"/>
        </w:rPr>
        <w:t>/</w:t>
      </w:r>
      <w:r w:rsidR="00C25614">
        <w:rPr>
          <w:b/>
          <w:sz w:val="32"/>
          <w:szCs w:val="32"/>
          <w:lang w:val="sv-SE"/>
        </w:rPr>
        <w:t>10</w:t>
      </w:r>
      <w:r w:rsidR="005E70C4">
        <w:rPr>
          <w:b/>
          <w:sz w:val="32"/>
          <w:szCs w:val="32"/>
          <w:lang w:val="sv-SE"/>
        </w:rPr>
        <w:t>-</w:t>
      </w:r>
      <w:r w:rsidR="009E1089">
        <w:rPr>
          <w:b/>
          <w:sz w:val="32"/>
          <w:szCs w:val="32"/>
          <w:lang w:val="sv-SE"/>
        </w:rPr>
        <w:t>29</w:t>
      </w:r>
      <w:r w:rsidR="007157AF">
        <w:rPr>
          <w:b/>
          <w:sz w:val="32"/>
          <w:szCs w:val="32"/>
          <w:lang w:val="sv-SE"/>
        </w:rPr>
        <w:t>/</w:t>
      </w:r>
      <w:r w:rsidR="007231FA">
        <w:rPr>
          <w:b/>
          <w:sz w:val="32"/>
          <w:szCs w:val="32"/>
          <w:lang w:val="sv-SE"/>
        </w:rPr>
        <w:t>10</w:t>
      </w:r>
      <w:r w:rsidR="005E70C4">
        <w:rPr>
          <w:b/>
          <w:sz w:val="32"/>
          <w:szCs w:val="32"/>
          <w:lang w:val="sv-SE"/>
        </w:rPr>
        <w:t>/</w:t>
      </w:r>
      <w:r w:rsidR="007157AF">
        <w:rPr>
          <w:b/>
          <w:sz w:val="32"/>
          <w:szCs w:val="32"/>
          <w:lang w:val="sv-SE"/>
        </w:rPr>
        <w:t>201</w:t>
      </w:r>
      <w:r w:rsidR="003F0518">
        <w:rPr>
          <w:b/>
          <w:sz w:val="32"/>
          <w:szCs w:val="32"/>
          <w:lang w:val="sv-SE"/>
        </w:rPr>
        <w:t>6</w:t>
      </w:r>
      <w:r w:rsidR="005E70C4">
        <w:rPr>
          <w:b/>
          <w:sz w:val="32"/>
          <w:szCs w:val="32"/>
          <w:lang w:val="sv-SE"/>
        </w:rPr>
        <w:t xml:space="preserve"> )</w:t>
      </w:r>
    </w:p>
    <w:tbl>
      <w:tblPr>
        <w:tblW w:w="117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11056"/>
      </w:tblGrid>
      <w:tr w:rsidR="003F5DA3" w:rsidRPr="009259FD" w:rsidTr="00E37A6A">
        <w:tc>
          <w:tcPr>
            <w:tcW w:w="710" w:type="dxa"/>
            <w:shd w:val="clear" w:color="auto" w:fill="auto"/>
          </w:tcPr>
          <w:p w:rsidR="003F5DA3" w:rsidRPr="004B110C" w:rsidRDefault="003F5DA3" w:rsidP="009259FD">
            <w:pPr>
              <w:jc w:val="center"/>
              <w:rPr>
                <w:b/>
                <w:sz w:val="20"/>
                <w:szCs w:val="20"/>
              </w:rPr>
            </w:pPr>
            <w:r w:rsidRPr="004B110C">
              <w:rPr>
                <w:b/>
                <w:sz w:val="20"/>
                <w:szCs w:val="20"/>
              </w:rPr>
              <w:t>Tuần</w:t>
            </w:r>
          </w:p>
        </w:tc>
        <w:tc>
          <w:tcPr>
            <w:tcW w:w="11056"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E37A6A">
        <w:trPr>
          <w:trHeight w:val="1257"/>
        </w:trPr>
        <w:tc>
          <w:tcPr>
            <w:tcW w:w="710" w:type="dxa"/>
            <w:shd w:val="clear" w:color="auto" w:fill="auto"/>
            <w:vAlign w:val="center"/>
          </w:tcPr>
          <w:p w:rsidR="003F5DA3" w:rsidRPr="004F211B" w:rsidRDefault="000234FA" w:rsidP="009259FD">
            <w:pPr>
              <w:jc w:val="center"/>
              <w:rPr>
                <w:sz w:val="40"/>
                <w:szCs w:val="40"/>
              </w:rPr>
            </w:pPr>
            <w:r>
              <w:rPr>
                <w:sz w:val="40"/>
                <w:szCs w:val="40"/>
              </w:rPr>
              <w:t>1</w:t>
            </w:r>
            <w:r w:rsidR="009E1089">
              <w:rPr>
                <w:sz w:val="40"/>
                <w:szCs w:val="40"/>
              </w:rPr>
              <w:t>1</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4969D1" w:rsidRDefault="003F5DA3" w:rsidP="009259FD">
            <w:pPr>
              <w:jc w:val="center"/>
              <w:rPr>
                <w:sz w:val="20"/>
                <w:szCs w:val="20"/>
              </w:rPr>
            </w:pPr>
            <w:r w:rsidRPr="004969D1">
              <w:rPr>
                <w:sz w:val="20"/>
                <w:szCs w:val="20"/>
              </w:rPr>
              <w:t xml:space="preserve"> Từ </w:t>
            </w:r>
          </w:p>
          <w:p w:rsidR="00981C0F" w:rsidRPr="004969D1" w:rsidRDefault="009E1089" w:rsidP="00981C0F">
            <w:pPr>
              <w:jc w:val="center"/>
              <w:rPr>
                <w:sz w:val="20"/>
                <w:szCs w:val="20"/>
                <w:lang w:val="sv-SE"/>
              </w:rPr>
            </w:pPr>
            <w:r>
              <w:rPr>
                <w:sz w:val="20"/>
                <w:szCs w:val="20"/>
                <w:lang w:val="sv-SE"/>
              </w:rPr>
              <w:t>24</w:t>
            </w:r>
            <w:r w:rsidR="003F5DA3" w:rsidRPr="004969D1">
              <w:rPr>
                <w:sz w:val="20"/>
                <w:szCs w:val="20"/>
                <w:lang w:val="sv-SE"/>
              </w:rPr>
              <w:t>/</w:t>
            </w:r>
            <w:r w:rsidR="00C25614" w:rsidRPr="004969D1">
              <w:rPr>
                <w:sz w:val="20"/>
                <w:szCs w:val="20"/>
                <w:lang w:val="sv-SE"/>
              </w:rPr>
              <w:t>10</w:t>
            </w:r>
            <w:r w:rsidR="00981C0F" w:rsidRPr="004969D1">
              <w:rPr>
                <w:sz w:val="20"/>
                <w:szCs w:val="20"/>
                <w:lang w:val="sv-SE"/>
              </w:rPr>
              <w:t>-</w:t>
            </w:r>
            <w:r>
              <w:rPr>
                <w:sz w:val="20"/>
                <w:szCs w:val="20"/>
                <w:lang w:val="sv-SE"/>
              </w:rPr>
              <w:t>29</w:t>
            </w:r>
            <w:r w:rsidR="004969D1" w:rsidRPr="004969D1">
              <w:rPr>
                <w:sz w:val="20"/>
                <w:szCs w:val="20"/>
                <w:lang w:val="sv-SE"/>
              </w:rPr>
              <w:t>/</w:t>
            </w:r>
            <w:r w:rsidR="007231FA" w:rsidRPr="004969D1">
              <w:rPr>
                <w:sz w:val="20"/>
                <w:szCs w:val="20"/>
                <w:lang w:val="sv-SE"/>
              </w:rPr>
              <w:t>10</w:t>
            </w:r>
          </w:p>
          <w:p w:rsidR="003F5DA3" w:rsidRPr="00981C0F" w:rsidRDefault="003F5DA3" w:rsidP="00981C0F">
            <w:pPr>
              <w:jc w:val="center"/>
            </w:pPr>
            <w:r w:rsidRPr="004969D1">
              <w:rPr>
                <w:sz w:val="20"/>
                <w:szCs w:val="20"/>
                <w:lang w:val="sv-SE"/>
              </w:rPr>
              <w:t>2016</w:t>
            </w:r>
          </w:p>
        </w:tc>
        <w:tc>
          <w:tcPr>
            <w:tcW w:w="11056" w:type="dxa"/>
            <w:shd w:val="clear" w:color="auto" w:fill="auto"/>
          </w:tcPr>
          <w:p w:rsidR="003F5DA3" w:rsidRDefault="00F27409" w:rsidP="00F27409">
            <w:pPr>
              <w:spacing w:line="288" w:lineRule="auto"/>
              <w:jc w:val="both"/>
              <w:rPr>
                <w:sz w:val="26"/>
              </w:rPr>
            </w:pPr>
            <w:r w:rsidRPr="00DA1E8A">
              <w:rPr>
                <w:sz w:val="26"/>
              </w:rPr>
              <w:t>-Hoạt động ngoại khóa: lớp 6a</w:t>
            </w:r>
            <w:r w:rsidR="009E1089">
              <w:rPr>
                <w:sz w:val="26"/>
              </w:rPr>
              <w:t>7</w:t>
            </w:r>
            <w:r w:rsidR="00C25614">
              <w:rPr>
                <w:sz w:val="26"/>
              </w:rPr>
              <w:t>+6a</w:t>
            </w:r>
            <w:r w:rsidR="009E1089">
              <w:rPr>
                <w:sz w:val="26"/>
              </w:rPr>
              <w:t>8</w:t>
            </w:r>
            <w:r w:rsidRPr="00DA1E8A">
              <w:rPr>
                <w:sz w:val="26"/>
              </w:rPr>
              <w:t xml:space="preserve">. Tuần </w:t>
            </w:r>
            <w:r w:rsidR="004969D1">
              <w:rPr>
                <w:sz w:val="26"/>
              </w:rPr>
              <w:t>1</w:t>
            </w:r>
            <w:r w:rsidR="009E1089">
              <w:rPr>
                <w:sz w:val="26"/>
              </w:rPr>
              <w:t>2</w:t>
            </w:r>
            <w:r w:rsidRPr="00DA1E8A">
              <w:rPr>
                <w:sz w:val="26"/>
              </w:rPr>
              <w:t>: lớp 6a</w:t>
            </w:r>
            <w:r w:rsidR="009E1089">
              <w:rPr>
                <w:sz w:val="26"/>
              </w:rPr>
              <w:t>9</w:t>
            </w:r>
            <w:r w:rsidR="00DA1E8A" w:rsidRPr="00DA1E8A">
              <w:rPr>
                <w:sz w:val="26"/>
              </w:rPr>
              <w:t xml:space="preserve"> + 6a</w:t>
            </w:r>
            <w:r w:rsidR="009E1089">
              <w:rPr>
                <w:sz w:val="26"/>
              </w:rPr>
              <w:t>10</w:t>
            </w:r>
            <w:r w:rsidR="00C25614">
              <w:rPr>
                <w:sz w:val="26"/>
              </w:rPr>
              <w:t>. Tuần 1</w:t>
            </w:r>
            <w:r w:rsidR="009E1089">
              <w:rPr>
                <w:sz w:val="26"/>
              </w:rPr>
              <w:t>3</w:t>
            </w:r>
            <w:r w:rsidR="00C25614">
              <w:rPr>
                <w:sz w:val="26"/>
              </w:rPr>
              <w:t xml:space="preserve">: </w:t>
            </w:r>
            <w:r w:rsidR="009E1089">
              <w:rPr>
                <w:sz w:val="26"/>
              </w:rPr>
              <w:t>7a1</w:t>
            </w:r>
            <w:r w:rsidR="001249F4">
              <w:rPr>
                <w:sz w:val="26"/>
              </w:rPr>
              <w:t>+</w:t>
            </w:r>
            <w:r w:rsidR="009E1089">
              <w:rPr>
                <w:sz w:val="26"/>
              </w:rPr>
              <w:t>7a2</w:t>
            </w:r>
            <w:r w:rsidR="000234FA">
              <w:rPr>
                <w:sz w:val="26"/>
              </w:rPr>
              <w:t xml:space="preserve">. </w:t>
            </w:r>
          </w:p>
          <w:p w:rsidR="004B110C" w:rsidRDefault="004B110C" w:rsidP="00F27409">
            <w:pPr>
              <w:spacing w:line="288" w:lineRule="auto"/>
              <w:jc w:val="both"/>
              <w:rPr>
                <w:sz w:val="26"/>
              </w:rPr>
            </w:pPr>
            <w:r>
              <w:rPr>
                <w:sz w:val="26"/>
              </w:rPr>
              <w:t>-</w:t>
            </w:r>
            <w:r w:rsidR="009E1089">
              <w:rPr>
                <w:sz w:val="26"/>
              </w:rPr>
              <w:t>Tham gia các hoạt động</w:t>
            </w:r>
            <w:r>
              <w:rPr>
                <w:sz w:val="26"/>
              </w:rPr>
              <w:t xml:space="preserve"> chào mừng ngày NGVN.</w:t>
            </w:r>
          </w:p>
          <w:p w:rsidR="00D637D8" w:rsidRDefault="00D637D8" w:rsidP="00F27409">
            <w:pPr>
              <w:spacing w:line="288" w:lineRule="auto"/>
              <w:jc w:val="both"/>
              <w:rPr>
                <w:sz w:val="26"/>
              </w:rPr>
            </w:pPr>
            <w:r>
              <w:rPr>
                <w:sz w:val="26"/>
              </w:rPr>
              <w:t>-Cập nhật điểm vào phần mềm. Báo điểm lần 1 cho học sinh vào đầu tuần 12.</w:t>
            </w:r>
          </w:p>
          <w:p w:rsidR="00D637D8" w:rsidRDefault="00D637D8" w:rsidP="00F27409">
            <w:pPr>
              <w:spacing w:line="288" w:lineRule="auto"/>
              <w:jc w:val="both"/>
              <w:rPr>
                <w:sz w:val="26"/>
              </w:rPr>
            </w:pPr>
            <w:r>
              <w:rPr>
                <w:sz w:val="26"/>
              </w:rPr>
              <w:t>-</w:t>
            </w:r>
            <w:r w:rsidR="000234FA">
              <w:rPr>
                <w:sz w:val="26"/>
              </w:rPr>
              <w:t>Nhận lại sổ liên lạc. Cập nhật ngày nghỉ của HS và điểm số vào phần mềm.</w:t>
            </w:r>
          </w:p>
          <w:p w:rsidR="00D637D8" w:rsidRPr="001249F4" w:rsidRDefault="000234FA" w:rsidP="00F27409">
            <w:pPr>
              <w:spacing w:line="288" w:lineRule="auto"/>
              <w:jc w:val="both"/>
              <w:rPr>
                <w:b/>
                <w:sz w:val="26"/>
              </w:rPr>
            </w:pPr>
            <w:r>
              <w:rPr>
                <w:sz w:val="26"/>
              </w:rPr>
              <w:t xml:space="preserve">-Giáo viên dạy ở phòng bộ môn, Phòng thao giảng, tin học, Lab: </w:t>
            </w:r>
            <w:r w:rsidR="009E1089">
              <w:rPr>
                <w:b/>
                <w:sz w:val="26"/>
              </w:rPr>
              <w:t>nhắc nhở học sinh di chuyển lên và xuống đúng giờ.</w:t>
            </w:r>
          </w:p>
          <w:p w:rsidR="000B50AD" w:rsidRDefault="000B50AD" w:rsidP="000B50AD">
            <w:pPr>
              <w:spacing w:line="276" w:lineRule="auto"/>
              <w:jc w:val="both"/>
              <w:rPr>
                <w:rFonts w:eastAsia="Calibri"/>
                <w:b/>
              </w:rPr>
            </w:pPr>
            <w:r>
              <w:rPr>
                <w:rFonts w:eastAsia="Calibri"/>
                <w:b/>
              </w:rPr>
              <w:t>* Công tác hành chánh, giám thị</w:t>
            </w:r>
          </w:p>
          <w:p w:rsidR="009E1089" w:rsidRPr="009E1089" w:rsidRDefault="009E1089" w:rsidP="009E1089">
            <w:pPr>
              <w:spacing w:line="276" w:lineRule="auto"/>
              <w:jc w:val="both"/>
              <w:rPr>
                <w:rFonts w:eastAsia="Calibri"/>
                <w:b/>
              </w:rPr>
            </w:pPr>
            <w:r w:rsidRPr="009E1089">
              <w:rPr>
                <w:rFonts w:eastAsia="Calibri"/>
                <w:b/>
              </w:rPr>
              <w:t>1. Tình hình chuyên cần:</w:t>
            </w:r>
          </w:p>
          <w:p w:rsidR="009E1089" w:rsidRPr="009E1089" w:rsidRDefault="009E1089" w:rsidP="009E1089">
            <w:pPr>
              <w:spacing w:line="276" w:lineRule="auto"/>
              <w:jc w:val="both"/>
              <w:rPr>
                <w:rFonts w:eastAsia="Calibri"/>
              </w:rPr>
            </w:pPr>
            <w:r w:rsidRPr="009E1089">
              <w:rPr>
                <w:rFonts w:eastAsia="Calibri"/>
              </w:rPr>
              <w:t>* Tuần 10 có 136 trường hợp học sinh  nghỉ học trong tuần,</w:t>
            </w:r>
          </w:p>
          <w:p w:rsidR="009E1089" w:rsidRPr="009E1089" w:rsidRDefault="009E1089" w:rsidP="009E1089">
            <w:pPr>
              <w:spacing w:line="276" w:lineRule="auto"/>
              <w:jc w:val="both"/>
              <w:rPr>
                <w:rFonts w:eastAsia="Calibri"/>
              </w:rPr>
            </w:pPr>
            <w:r w:rsidRPr="009E1089">
              <w:rPr>
                <w:rFonts w:eastAsia="Calibri"/>
              </w:rPr>
              <w:t xml:space="preserve">Trong đó:  Có phép: 91 trường hợp </w:t>
            </w:r>
          </w:p>
          <w:p w:rsidR="009E1089" w:rsidRPr="009E1089" w:rsidRDefault="009E1089" w:rsidP="009E1089">
            <w:pPr>
              <w:spacing w:line="276" w:lineRule="auto"/>
              <w:ind w:firstLine="720"/>
              <w:jc w:val="both"/>
              <w:rPr>
                <w:rFonts w:eastAsia="Calibri"/>
              </w:rPr>
            </w:pPr>
            <w:r w:rsidRPr="009E1089">
              <w:rPr>
                <w:rFonts w:eastAsia="Calibri"/>
              </w:rPr>
              <w:t xml:space="preserve">                       45 trường hợp không phép hoặc chưa bổ sung giấy phép.</w:t>
            </w:r>
          </w:p>
          <w:p w:rsidR="009E1089" w:rsidRPr="009E1089" w:rsidRDefault="009E1089" w:rsidP="009E1089">
            <w:pPr>
              <w:spacing w:line="276" w:lineRule="auto"/>
              <w:jc w:val="both"/>
              <w:rPr>
                <w:rFonts w:eastAsia="Calibri"/>
                <w:b/>
              </w:rPr>
            </w:pPr>
            <w:r w:rsidRPr="009E1089">
              <w:rPr>
                <w:rFonts w:eastAsia="Calibri"/>
              </w:rPr>
              <w:t>Trong tuần các lớp thực hiện tốt chuyên cần , không có học sinh nào vắng: 7A1, 7A2, 8A1, 9A1, 9A3. Tuy nhiên một số lớp có số lượng học sinh nghỉ học nhiều</w:t>
            </w:r>
            <w:r w:rsidRPr="009E1089">
              <w:rPr>
                <w:rFonts w:eastAsia="Calibri"/>
                <w:b/>
              </w:rPr>
              <w:t>:</w:t>
            </w:r>
          </w:p>
          <w:p w:rsidR="009E1089" w:rsidRPr="009E1089" w:rsidRDefault="009E1089" w:rsidP="009E1089">
            <w:pPr>
              <w:spacing w:line="276" w:lineRule="auto"/>
              <w:ind w:firstLine="720"/>
              <w:jc w:val="both"/>
              <w:rPr>
                <w:rFonts w:eastAsia="Calibri"/>
                <w:b/>
              </w:rPr>
            </w:pPr>
            <w:r w:rsidRPr="009E1089">
              <w:rPr>
                <w:rFonts w:eastAsia="Calibri"/>
                <w:b/>
              </w:rPr>
              <w:t>- Lớp 8a6: 11(10P,1K)</w:t>
            </w:r>
          </w:p>
          <w:p w:rsidR="009E1089" w:rsidRPr="009E1089" w:rsidRDefault="009E1089" w:rsidP="009E1089">
            <w:pPr>
              <w:spacing w:line="276" w:lineRule="auto"/>
              <w:ind w:firstLine="720"/>
              <w:jc w:val="both"/>
              <w:rPr>
                <w:rFonts w:eastAsia="Calibri"/>
                <w:b/>
              </w:rPr>
            </w:pPr>
            <w:r w:rsidRPr="009E1089">
              <w:rPr>
                <w:rFonts w:eastAsia="Calibri"/>
                <w:b/>
              </w:rPr>
              <w:t>- Lớp 8a8: 13(6P,7K)</w:t>
            </w:r>
          </w:p>
          <w:p w:rsidR="009E1089" w:rsidRPr="009E1089" w:rsidRDefault="009E1089" w:rsidP="009E1089">
            <w:pPr>
              <w:spacing w:line="276" w:lineRule="auto"/>
              <w:jc w:val="both"/>
              <w:rPr>
                <w:rFonts w:eastAsia="Calibri"/>
                <w:b/>
              </w:rPr>
            </w:pPr>
            <w:r w:rsidRPr="009E1089">
              <w:rPr>
                <w:rFonts w:eastAsia="Calibri"/>
                <w:b/>
              </w:rPr>
              <w:t>* Danh sách học sinh  nghỉ học nhiều trong tuần:</w:t>
            </w:r>
          </w:p>
          <w:p w:rsidR="009E1089" w:rsidRPr="009E1089" w:rsidRDefault="009E1089" w:rsidP="009E1089">
            <w:pPr>
              <w:spacing w:line="276" w:lineRule="auto"/>
              <w:ind w:left="720"/>
              <w:jc w:val="both"/>
              <w:rPr>
                <w:rFonts w:eastAsia="Calibri"/>
                <w:b/>
              </w:rPr>
            </w:pPr>
            <w:r w:rsidRPr="009E1089">
              <w:rPr>
                <w:rFonts w:eastAsia="Calibri"/>
                <w:b/>
              </w:rPr>
              <w:t>- Lớp 6a2: Gia Vy ( 8 buổi )</w:t>
            </w:r>
          </w:p>
          <w:p w:rsidR="009E1089" w:rsidRPr="009E1089" w:rsidRDefault="009E1089" w:rsidP="009E1089">
            <w:pPr>
              <w:spacing w:line="276" w:lineRule="auto"/>
              <w:ind w:firstLine="720"/>
              <w:jc w:val="both"/>
              <w:rPr>
                <w:rFonts w:eastAsia="Calibri"/>
                <w:b/>
              </w:rPr>
            </w:pPr>
            <w:r w:rsidRPr="009E1089">
              <w:rPr>
                <w:rFonts w:eastAsia="Calibri"/>
                <w:b/>
              </w:rPr>
              <w:t>- Lớp 6a5: Trúc ( 7 buổi )</w:t>
            </w:r>
          </w:p>
          <w:p w:rsidR="009E1089" w:rsidRPr="009E1089" w:rsidRDefault="009E1089" w:rsidP="009E1089">
            <w:pPr>
              <w:spacing w:line="276" w:lineRule="auto"/>
              <w:ind w:firstLine="720"/>
              <w:jc w:val="both"/>
              <w:rPr>
                <w:rFonts w:eastAsia="Calibri"/>
                <w:b/>
              </w:rPr>
            </w:pPr>
            <w:r w:rsidRPr="009E1089">
              <w:rPr>
                <w:rFonts w:eastAsia="Calibri"/>
                <w:b/>
              </w:rPr>
              <w:t>- Lớp 8a6: Kim Yên ( 10 buổi )</w:t>
            </w:r>
          </w:p>
          <w:p w:rsidR="009E1089" w:rsidRPr="009E1089" w:rsidRDefault="009E1089" w:rsidP="009E1089">
            <w:pPr>
              <w:spacing w:line="276" w:lineRule="auto"/>
              <w:ind w:firstLine="720"/>
              <w:jc w:val="both"/>
              <w:rPr>
                <w:rFonts w:eastAsia="Calibri"/>
                <w:b/>
              </w:rPr>
            </w:pPr>
            <w:r w:rsidRPr="009E1089">
              <w:rPr>
                <w:rFonts w:eastAsia="Calibri"/>
                <w:b/>
              </w:rPr>
              <w:t>- Lớp 8a8: Phú ( 5 buổi )</w:t>
            </w:r>
          </w:p>
          <w:p w:rsidR="009E1089" w:rsidRPr="009E1089" w:rsidRDefault="009E1089" w:rsidP="009E1089">
            <w:pPr>
              <w:jc w:val="both"/>
              <w:rPr>
                <w:rFonts w:eastAsia="SimSun"/>
                <w:kern w:val="1"/>
                <w:sz w:val="26"/>
                <w:szCs w:val="26"/>
                <w:lang w:eastAsia="hi-IN" w:bidi="hi-IN"/>
              </w:rPr>
            </w:pPr>
            <w:r w:rsidRPr="009E1089">
              <w:rPr>
                <w:rFonts w:eastAsia="Calibri"/>
                <w:b/>
                <w:sz w:val="26"/>
                <w:szCs w:val="26"/>
              </w:rPr>
              <w:t xml:space="preserve">2. </w:t>
            </w:r>
            <w:r w:rsidRPr="009E1089">
              <w:rPr>
                <w:sz w:val="26"/>
              </w:rPr>
              <w:t>Tình</w:t>
            </w:r>
            <w:r w:rsidRPr="009E1089">
              <w:rPr>
                <w:rFonts w:eastAsia="Calibri"/>
                <w:b/>
                <w:sz w:val="26"/>
                <w:szCs w:val="26"/>
              </w:rPr>
              <w:t xml:space="preserve"> hình kỷ luật. </w:t>
            </w:r>
            <w:r w:rsidRPr="009E1089">
              <w:rPr>
                <w:rFonts w:eastAsia="SimSun"/>
                <w:kern w:val="1"/>
                <w:sz w:val="26"/>
                <w:szCs w:val="26"/>
                <w:lang w:eastAsia="hi-IN" w:bidi="hi-IN"/>
              </w:rPr>
              <w:t>Bộ phận giám thị đã xử lý các trường hợp học sinh vi phạm theo đúng quy định của nhà trường. 1 số trường hợp cần lưu ý và tiếp tục theo dõi:</w:t>
            </w:r>
          </w:p>
          <w:p w:rsidR="009E1089" w:rsidRPr="009E1089" w:rsidRDefault="009E1089" w:rsidP="009E1089">
            <w:pPr>
              <w:jc w:val="both"/>
              <w:rPr>
                <w:rFonts w:eastAsia="Calibri"/>
                <w:sz w:val="26"/>
                <w:szCs w:val="26"/>
              </w:rPr>
            </w:pPr>
            <w:r w:rsidRPr="009E1089">
              <w:rPr>
                <w:rFonts w:eastAsia="Calibri"/>
                <w:sz w:val="26"/>
                <w:szCs w:val="26"/>
              </w:rPr>
              <w:t>- Nguyễn Ngọc Quế Trâm lớp 7A8 thường xuyên sử dụng son môi</w:t>
            </w:r>
          </w:p>
          <w:p w:rsidR="009E1089" w:rsidRPr="009E1089" w:rsidRDefault="009E1089" w:rsidP="009E1089">
            <w:pPr>
              <w:jc w:val="both"/>
              <w:rPr>
                <w:rFonts w:eastAsia="Calibri"/>
                <w:sz w:val="26"/>
                <w:szCs w:val="26"/>
              </w:rPr>
            </w:pPr>
            <w:r w:rsidRPr="009E1089">
              <w:rPr>
                <w:rFonts w:eastAsia="Calibri"/>
                <w:b/>
                <w:sz w:val="26"/>
                <w:szCs w:val="26"/>
              </w:rPr>
              <w:t xml:space="preserve">- Tình hình học sinh đi học trễ: </w:t>
            </w:r>
            <w:r w:rsidRPr="009E1089">
              <w:rPr>
                <w:rFonts w:eastAsia="Calibri"/>
                <w:sz w:val="26"/>
                <w:szCs w:val="26"/>
              </w:rPr>
              <w:t>Học sinh chấp hành tốt giờ tập trung</w:t>
            </w:r>
            <w:r w:rsidRPr="009E1089">
              <w:rPr>
                <w:rFonts w:eastAsia="Calibri"/>
                <w:b/>
                <w:sz w:val="26"/>
                <w:szCs w:val="26"/>
              </w:rPr>
              <w:t xml:space="preserve">, </w:t>
            </w:r>
            <w:r w:rsidRPr="009E1089">
              <w:rPr>
                <w:rFonts w:eastAsia="Calibri"/>
                <w:sz w:val="26"/>
                <w:szCs w:val="26"/>
              </w:rPr>
              <w:t>chỉ có 2 học sinh đi trễ</w:t>
            </w:r>
            <w:r w:rsidRPr="009E1089">
              <w:rPr>
                <w:rFonts w:eastAsia="Calibri"/>
                <w:b/>
                <w:sz w:val="26"/>
                <w:szCs w:val="26"/>
              </w:rPr>
              <w:t xml:space="preserve"> </w:t>
            </w:r>
            <w:r w:rsidRPr="009E1089">
              <w:rPr>
                <w:rFonts w:eastAsia="Calibri"/>
                <w:sz w:val="26"/>
                <w:szCs w:val="26"/>
              </w:rPr>
              <w:t>2 lần.</w:t>
            </w:r>
          </w:p>
          <w:p w:rsidR="009E1089" w:rsidRPr="009E1089" w:rsidRDefault="009E1089" w:rsidP="009E1089">
            <w:pPr>
              <w:jc w:val="both"/>
              <w:rPr>
                <w:rFonts w:eastAsia="Calibri"/>
                <w:b/>
                <w:sz w:val="26"/>
                <w:szCs w:val="26"/>
              </w:rPr>
            </w:pPr>
            <w:r w:rsidRPr="009E1089">
              <w:rPr>
                <w:rFonts w:eastAsia="Calibri"/>
                <w:b/>
                <w:sz w:val="26"/>
                <w:szCs w:val="26"/>
              </w:rPr>
              <w:tab/>
            </w:r>
            <w:r w:rsidRPr="009E1089">
              <w:rPr>
                <w:rFonts w:eastAsia="Calibri"/>
                <w:b/>
                <w:sz w:val="26"/>
                <w:szCs w:val="26"/>
              </w:rPr>
              <w:tab/>
              <w:t>Đào Quốc Thịnh – 7A10</w:t>
            </w:r>
          </w:p>
          <w:p w:rsidR="009E1089" w:rsidRPr="009E1089" w:rsidRDefault="009E1089" w:rsidP="009E1089">
            <w:pPr>
              <w:jc w:val="both"/>
              <w:rPr>
                <w:rFonts w:eastAsia="Calibri"/>
                <w:b/>
                <w:sz w:val="26"/>
                <w:szCs w:val="26"/>
              </w:rPr>
            </w:pPr>
            <w:r w:rsidRPr="009E1089">
              <w:rPr>
                <w:rFonts w:eastAsia="Calibri"/>
                <w:b/>
                <w:sz w:val="26"/>
                <w:szCs w:val="26"/>
              </w:rPr>
              <w:tab/>
            </w:r>
            <w:r w:rsidRPr="009E1089">
              <w:rPr>
                <w:rFonts w:eastAsia="Calibri"/>
                <w:b/>
                <w:sz w:val="26"/>
                <w:szCs w:val="26"/>
              </w:rPr>
              <w:tab/>
              <w:t>Phan Tấn Đạt -  9A8</w:t>
            </w:r>
          </w:p>
          <w:p w:rsidR="009E1089" w:rsidRPr="009E1089" w:rsidRDefault="009E1089" w:rsidP="009E1089">
            <w:pPr>
              <w:jc w:val="both"/>
              <w:rPr>
                <w:rFonts w:eastAsia="Calibri"/>
                <w:sz w:val="26"/>
              </w:rPr>
            </w:pPr>
            <w:r w:rsidRPr="009E1089">
              <w:rPr>
                <w:rFonts w:eastAsia="Calibri"/>
                <w:sz w:val="26"/>
              </w:rPr>
              <w:t>- Việc di chuyển học ở các phòng bộ môn còn ồn ào, học sinh đùa giỡn. Chỉ có bộ môn nhạc là học sinh thực hiện di chuyển tương đối tốt.</w:t>
            </w:r>
          </w:p>
          <w:p w:rsidR="009E1089" w:rsidRPr="009E1089" w:rsidRDefault="009E1089" w:rsidP="009E1089">
            <w:pPr>
              <w:jc w:val="both"/>
              <w:rPr>
                <w:rFonts w:eastAsia="Calibri"/>
                <w:sz w:val="26"/>
              </w:rPr>
            </w:pPr>
            <w:r w:rsidRPr="009E1089">
              <w:rPr>
                <w:rFonts w:eastAsia="Calibri"/>
                <w:sz w:val="26"/>
              </w:rPr>
              <w:t>- Trong tuần ở lớp 6A9 xuất hiện 1 trào lưu mới đó là “ Cắn yêu” hay còn gọi là nụ hôn Hickey kiss tên gọi khác nụ hôn ma cà rồng. Nhà trường đã mời PHHS để phối hợp giáo dục học sinh. GVCN cần quan tâm nhắc nhở học sinh.</w:t>
            </w:r>
          </w:p>
          <w:p w:rsidR="009E1089" w:rsidRPr="009E1089" w:rsidRDefault="009E1089" w:rsidP="009E1089">
            <w:pPr>
              <w:jc w:val="both"/>
              <w:rPr>
                <w:rFonts w:eastAsia="Calibri"/>
                <w:b/>
                <w:sz w:val="26"/>
              </w:rPr>
            </w:pPr>
            <w:r w:rsidRPr="009E1089">
              <w:rPr>
                <w:rFonts w:eastAsia="Calibri"/>
                <w:b/>
                <w:sz w:val="26"/>
              </w:rPr>
              <w:t>3. Tình hình vệ sinh.</w:t>
            </w:r>
          </w:p>
          <w:p w:rsidR="009E1089" w:rsidRPr="009E1089" w:rsidRDefault="009E1089" w:rsidP="009E1089">
            <w:pPr>
              <w:rPr>
                <w:rFonts w:eastAsia="Calibri"/>
                <w:sz w:val="26"/>
                <w:szCs w:val="22"/>
              </w:rPr>
            </w:pPr>
            <w:r w:rsidRPr="009E1089">
              <w:rPr>
                <w:rFonts w:eastAsia="Calibri"/>
                <w:sz w:val="26"/>
                <w:szCs w:val="22"/>
                <w:lang w:val="vi-VN"/>
              </w:rPr>
              <w:t>Các lớp thực hiện khá tốt. Tuy nhiên việc học sinh để lại dụng cụ học tập còn nhiều, hộc bàn có nhiều đồ ăn, nước uống, góc cuối lớp chưa được làm sạch sẽ, cây lau nhà bỏ trong xô ẩm ướt  -&gt; Muỗi phát triển.</w:t>
            </w:r>
          </w:p>
          <w:p w:rsidR="009E1089" w:rsidRPr="009E1089" w:rsidRDefault="009E1089" w:rsidP="009E1089">
            <w:pPr>
              <w:rPr>
                <w:rFonts w:eastAsia="Calibri"/>
                <w:sz w:val="26"/>
                <w:szCs w:val="22"/>
              </w:rPr>
            </w:pPr>
            <w:r w:rsidRPr="009E1089">
              <w:rPr>
                <w:rFonts w:eastAsia="Calibri"/>
                <w:b/>
                <w:sz w:val="26"/>
                <w:szCs w:val="22"/>
              </w:rPr>
              <w:t>4. Nội dung khác</w:t>
            </w:r>
            <w:r w:rsidRPr="009E1089">
              <w:rPr>
                <w:rFonts w:eastAsia="Calibri"/>
                <w:sz w:val="26"/>
                <w:szCs w:val="22"/>
              </w:rPr>
              <w:t>: Hiện nay học sinh vi phạm trong giờ học được ghi vào sổ kỷ luật của lớp sẽ được bộ phận giám thị (Thầy Phúc- Thầy Thiện) gửi tin nhắn cho PH. Để đảm bảo tính chính xác không bị gửi nhầm Thầy/Cô vui lòng ghi rõ họ tên HS, lỗi vi phạm?</w:t>
            </w:r>
          </w:p>
          <w:p w:rsidR="00F27409" w:rsidRDefault="00F27409" w:rsidP="009E1089">
            <w:pPr>
              <w:spacing w:line="276" w:lineRule="auto"/>
              <w:jc w:val="both"/>
              <w:rPr>
                <w:rFonts w:eastAsia="Calibri"/>
                <w:sz w:val="26"/>
                <w:szCs w:val="22"/>
              </w:rPr>
            </w:pPr>
          </w:p>
          <w:p w:rsidR="009E1089" w:rsidRDefault="009E1089" w:rsidP="009E1089">
            <w:pPr>
              <w:spacing w:line="276" w:lineRule="auto"/>
              <w:jc w:val="both"/>
              <w:rPr>
                <w:rFonts w:eastAsia="Calibri"/>
                <w:sz w:val="26"/>
                <w:szCs w:val="22"/>
              </w:rPr>
            </w:pPr>
          </w:p>
          <w:p w:rsidR="009E1089" w:rsidRDefault="009E1089" w:rsidP="009E1089">
            <w:pPr>
              <w:spacing w:line="276" w:lineRule="auto"/>
              <w:jc w:val="both"/>
              <w:rPr>
                <w:rFonts w:eastAsia="Calibri"/>
                <w:sz w:val="26"/>
                <w:szCs w:val="22"/>
              </w:rPr>
            </w:pPr>
          </w:p>
          <w:p w:rsidR="009E1089" w:rsidRDefault="009E1089" w:rsidP="009E1089">
            <w:pPr>
              <w:spacing w:line="276" w:lineRule="auto"/>
              <w:jc w:val="both"/>
              <w:rPr>
                <w:rFonts w:eastAsia="Calibri"/>
                <w:sz w:val="26"/>
                <w:szCs w:val="22"/>
              </w:rPr>
            </w:pPr>
          </w:p>
          <w:p w:rsidR="009E1089" w:rsidRDefault="009E1089" w:rsidP="009E1089">
            <w:pPr>
              <w:spacing w:line="276" w:lineRule="auto"/>
              <w:jc w:val="both"/>
              <w:rPr>
                <w:rFonts w:eastAsia="Calibri"/>
                <w:sz w:val="26"/>
                <w:szCs w:val="22"/>
              </w:rPr>
            </w:pPr>
          </w:p>
          <w:p w:rsidR="009E1089" w:rsidRDefault="009E1089" w:rsidP="009E1089">
            <w:pPr>
              <w:spacing w:line="276" w:lineRule="auto"/>
              <w:jc w:val="both"/>
              <w:rPr>
                <w:rFonts w:eastAsia="Calibri"/>
                <w:sz w:val="26"/>
                <w:szCs w:val="22"/>
              </w:rPr>
            </w:pPr>
          </w:p>
          <w:p w:rsidR="009E1089" w:rsidRPr="00C25614" w:rsidRDefault="009E1089" w:rsidP="009E1089">
            <w:pPr>
              <w:spacing w:line="276" w:lineRule="auto"/>
              <w:jc w:val="both"/>
              <w:rPr>
                <w:rFonts w:eastAsia="Calibri"/>
                <w:sz w:val="26"/>
                <w:szCs w:val="22"/>
              </w:rPr>
            </w:pPr>
          </w:p>
        </w:tc>
      </w:tr>
    </w:tbl>
    <w:p w:rsidR="004B110C" w:rsidRDefault="004B110C" w:rsidP="00A965DA">
      <w:pPr>
        <w:spacing w:after="60" w:line="360" w:lineRule="auto"/>
        <w:contextualSpacing/>
        <w:jc w:val="both"/>
        <w:rPr>
          <w:b/>
          <w:sz w:val="26"/>
          <w:szCs w:val="26"/>
          <w:lang w:eastAsia="vi-VN"/>
        </w:rPr>
        <w:sectPr w:rsidR="004B110C" w:rsidSect="00DC774D">
          <w:pgSz w:w="12240" w:h="15840" w:code="1"/>
          <w:pgMar w:top="233" w:right="567" w:bottom="233" w:left="851" w:header="720" w:footer="720" w:gutter="0"/>
          <w:cols w:space="720"/>
          <w:docGrid w:linePitch="360"/>
        </w:sectPr>
      </w:pPr>
    </w:p>
    <w:p w:rsidR="009E1089" w:rsidRDefault="009E1089" w:rsidP="009E1089">
      <w:pPr>
        <w:jc w:val="center"/>
        <w:rPr>
          <w:rFonts w:eastAsia="Calibri"/>
          <w:b/>
        </w:rPr>
      </w:pPr>
    </w:p>
    <w:p w:rsidR="009E1089" w:rsidRDefault="009E1089" w:rsidP="009E1089">
      <w:pPr>
        <w:jc w:val="center"/>
        <w:rPr>
          <w:rFonts w:eastAsia="Calibri"/>
          <w:b/>
        </w:rPr>
      </w:pPr>
    </w:p>
    <w:p w:rsidR="009E1089" w:rsidRPr="009E1089" w:rsidRDefault="009E1089" w:rsidP="009E1089">
      <w:pPr>
        <w:jc w:val="center"/>
        <w:rPr>
          <w:rFonts w:eastAsia="Calibri"/>
          <w:b/>
        </w:rPr>
      </w:pPr>
      <w:r w:rsidRPr="009E1089">
        <w:rPr>
          <w:rFonts w:eastAsia="Calibri"/>
          <w:b/>
        </w:rPr>
        <w:t>BẢNG TỔNG HỢP TÌNH HÌNH CHUYÊN CẦN CỦA CÁC LỚP</w:t>
      </w:r>
    </w:p>
    <w:p w:rsidR="009E1089" w:rsidRPr="009E1089" w:rsidRDefault="009E1089" w:rsidP="009E1089">
      <w:pPr>
        <w:jc w:val="center"/>
        <w:rPr>
          <w:rFonts w:eastAsia="Calibri"/>
          <w:b/>
        </w:rPr>
      </w:pPr>
      <w:r w:rsidRPr="009E1089">
        <w:rPr>
          <w:rFonts w:eastAsia="Calibri"/>
          <w:b/>
        </w:rPr>
        <w:t>TUẦN: 10 HKI  -TỪ NGÀY: 17/10/2016 - ĐẾN NGÀY: 21/10/2016</w:t>
      </w:r>
    </w:p>
    <w:tbl>
      <w:tblPr>
        <w:tblpPr w:leftFromText="180" w:rightFromText="180"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50"/>
        <w:gridCol w:w="1288"/>
        <w:gridCol w:w="1311"/>
        <w:gridCol w:w="1286"/>
        <w:gridCol w:w="1416"/>
        <w:gridCol w:w="1326"/>
        <w:gridCol w:w="1672"/>
      </w:tblGrid>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STT</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both"/>
              <w:rPr>
                <w:rFonts w:eastAsia="Calibri"/>
                <w:b/>
              </w:rPr>
            </w:pPr>
            <w:r w:rsidRPr="009E1089">
              <w:rPr>
                <w:rFonts w:eastAsia="Calibri"/>
                <w:b/>
              </w:rPr>
              <w:t>LỚP</w:t>
            </w:r>
          </w:p>
        </w:tc>
        <w:tc>
          <w:tcPr>
            <w:tcW w:w="1288"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Thứ hai</w:t>
            </w:r>
          </w:p>
          <w:p w:rsidR="009E1089" w:rsidRPr="009E1089" w:rsidRDefault="009E1089" w:rsidP="009E1089">
            <w:pPr>
              <w:jc w:val="center"/>
              <w:rPr>
                <w:rFonts w:eastAsia="Calibri"/>
                <w:b/>
              </w:rPr>
            </w:pPr>
            <w:r w:rsidRPr="009E1089">
              <w:rPr>
                <w:rFonts w:eastAsia="Calibri"/>
                <w:b/>
              </w:rPr>
              <w:t>17/10</w:t>
            </w:r>
          </w:p>
        </w:tc>
        <w:tc>
          <w:tcPr>
            <w:tcW w:w="1311"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Thứ ba</w:t>
            </w:r>
          </w:p>
          <w:p w:rsidR="009E1089" w:rsidRPr="009E1089" w:rsidRDefault="009E1089" w:rsidP="009E1089">
            <w:pPr>
              <w:jc w:val="center"/>
              <w:rPr>
                <w:rFonts w:eastAsia="Calibri"/>
                <w:b/>
              </w:rPr>
            </w:pPr>
            <w:r w:rsidRPr="009E1089">
              <w:rPr>
                <w:rFonts w:eastAsia="Calibri"/>
                <w:b/>
              </w:rPr>
              <w:t>18/10</w:t>
            </w:r>
          </w:p>
        </w:tc>
        <w:tc>
          <w:tcPr>
            <w:tcW w:w="1286"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Thứ tư</w:t>
            </w:r>
          </w:p>
          <w:p w:rsidR="009E1089" w:rsidRPr="009E1089" w:rsidRDefault="009E1089" w:rsidP="009E1089">
            <w:pPr>
              <w:jc w:val="center"/>
              <w:rPr>
                <w:rFonts w:eastAsia="Calibri"/>
                <w:b/>
              </w:rPr>
            </w:pPr>
            <w:r w:rsidRPr="009E1089">
              <w:rPr>
                <w:rFonts w:eastAsia="Calibri"/>
                <w:b/>
              </w:rPr>
              <w:t>19/10</w:t>
            </w:r>
          </w:p>
        </w:tc>
        <w:tc>
          <w:tcPr>
            <w:tcW w:w="1416"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Thứ năm</w:t>
            </w:r>
          </w:p>
          <w:p w:rsidR="009E1089" w:rsidRPr="009E1089" w:rsidRDefault="009E1089" w:rsidP="009E1089">
            <w:pPr>
              <w:jc w:val="center"/>
              <w:rPr>
                <w:rFonts w:eastAsia="Calibri"/>
                <w:b/>
              </w:rPr>
            </w:pPr>
            <w:r w:rsidRPr="009E1089">
              <w:rPr>
                <w:rFonts w:eastAsia="Calibri"/>
                <w:b/>
              </w:rPr>
              <w:t>20/10</w:t>
            </w:r>
          </w:p>
        </w:tc>
        <w:tc>
          <w:tcPr>
            <w:tcW w:w="1326"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Thứ sáu</w:t>
            </w:r>
          </w:p>
          <w:p w:rsidR="009E1089" w:rsidRPr="009E1089" w:rsidRDefault="009E1089" w:rsidP="009E1089">
            <w:pPr>
              <w:jc w:val="center"/>
              <w:rPr>
                <w:rFonts w:eastAsia="Calibri"/>
                <w:b/>
              </w:rPr>
            </w:pPr>
            <w:r w:rsidRPr="009E1089">
              <w:rPr>
                <w:rFonts w:eastAsia="Calibri"/>
                <w:b/>
              </w:rPr>
              <w:t>21/10</w:t>
            </w:r>
          </w:p>
        </w:tc>
        <w:tc>
          <w:tcPr>
            <w:tcW w:w="167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Tổng cộng</w:t>
            </w:r>
          </w:p>
          <w:p w:rsidR="009E1089" w:rsidRPr="009E1089" w:rsidRDefault="009E1089" w:rsidP="009E1089">
            <w:pPr>
              <w:jc w:val="center"/>
              <w:rPr>
                <w:rFonts w:eastAsia="Calibri"/>
                <w:b/>
              </w:rPr>
            </w:pPr>
            <w:r w:rsidRPr="009E1089">
              <w:rPr>
                <w:rFonts w:eastAsia="Calibri"/>
                <w:b/>
              </w:rPr>
              <w:t>TUẦN 10</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1</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color w:val="FF0000"/>
              </w:rPr>
            </w:pPr>
            <w:r w:rsidRPr="009E1089">
              <w:rPr>
                <w:rFonts w:eastAsia="Calibri"/>
                <w:color w:val="FF0000"/>
              </w:rPr>
              <w:t>6a1</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1P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color w:val="FF0000"/>
              </w:rPr>
            </w:pPr>
            <w:r w:rsidRPr="009E1089">
              <w:rPr>
                <w:rFonts w:eastAsia="Calibri"/>
                <w:b/>
                <w:color w:val="FF0000"/>
              </w:rPr>
              <w:t>1(1P)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2</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6a2</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2P</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5(5P)</w:t>
            </w:r>
          </w:p>
        </w:tc>
      </w:tr>
      <w:tr w:rsidR="009E1089" w:rsidRPr="009E1089" w:rsidTr="003D395A">
        <w:trPr>
          <w:trHeight w:val="218"/>
        </w:trPr>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3</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6a3</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2(2P)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4</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6a4</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2P</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5(4P,1K)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5</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6a5</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1P,3K</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7(1P,6K)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6</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6a6</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3(3P)</w:t>
            </w:r>
          </w:p>
        </w:tc>
      </w:tr>
      <w:tr w:rsidR="009E1089" w:rsidRPr="009E1089" w:rsidTr="003D395A">
        <w:trPr>
          <w:trHeight w:val="44"/>
        </w:trPr>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7</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6a7</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1(1P)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8</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6a8</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3(2P,1K)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9</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6a9</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2K</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5(5K)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10</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6a10</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2P</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3(3P)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11</w:t>
            </w:r>
          </w:p>
        </w:tc>
        <w:tc>
          <w:tcPr>
            <w:tcW w:w="750"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7a1</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color w:val="FF0000"/>
              </w:rPr>
            </w:pPr>
            <w:r w:rsidRPr="009E1089">
              <w:rPr>
                <w:rFonts w:eastAsia="Calibri"/>
                <w:b/>
                <w:color w:val="FF0000"/>
              </w:rPr>
              <w:t>0</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12</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7a2</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color w:val="FF0000"/>
              </w:rPr>
            </w:pPr>
            <w:r w:rsidRPr="009E1089">
              <w:rPr>
                <w:rFonts w:eastAsia="Calibri"/>
                <w:b/>
                <w:color w:val="FF0000"/>
              </w:rPr>
              <w:t>0</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13</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7a3</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1(1P)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14</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7a4</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4(4P)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15</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7a5</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3P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6(6P)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16</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7a6</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1(1K)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17</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7a7</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2(2P)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18</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7a8</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2P,2K</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6(4P,2K)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19</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7a9</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1P,5K</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2K</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8(1P,7K)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20</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7a10</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3P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4(4P)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21</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color w:val="FF0000"/>
              </w:rPr>
            </w:pPr>
            <w:r w:rsidRPr="009E1089">
              <w:rPr>
                <w:rFonts w:eastAsia="Calibri"/>
                <w:color w:val="FF0000"/>
              </w:rPr>
              <w:t>8a1</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color w:val="FF0000"/>
              </w:rPr>
            </w:pPr>
            <w:r w:rsidRPr="009E1089">
              <w:rPr>
                <w:rFonts w:eastAsia="Calibri"/>
                <w:b/>
                <w:color w:val="FF0000"/>
              </w:rPr>
              <w:t>0</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22</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8a2</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2(2P)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23</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8a3</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1P,1K</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3(2P,1K)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24</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8a4</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2(2P)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25</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8a5</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5(5P)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26</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8a6</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1P,1K</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3P</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4P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11(10P,1K)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27</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8a7</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2K</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3(3K)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28</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8a8</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2P,1K</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4K</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3P</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1P,1K</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13(6P,7K)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29</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8a9</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1(1K)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30</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color w:val="FF0000"/>
              </w:rPr>
            </w:pPr>
            <w:r w:rsidRPr="009E1089">
              <w:rPr>
                <w:rFonts w:eastAsia="Calibri"/>
                <w:color w:val="FF0000"/>
              </w:rPr>
              <w:t>9a1</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color w:val="FF0000"/>
              </w:rPr>
            </w:pPr>
            <w:r w:rsidRPr="009E1089">
              <w:rPr>
                <w:rFonts w:eastAsia="Calibri"/>
                <w:b/>
                <w:color w:val="FF0000"/>
              </w:rPr>
              <w:t>0</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31</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9a2</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1P,1K</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3(2P,1K)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32</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9a3</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color w:val="FF0000"/>
              </w:rPr>
            </w:pPr>
            <w:r w:rsidRPr="009E1089">
              <w:rPr>
                <w:rFonts w:eastAsia="Calibri"/>
                <w:color w:val="FF0000"/>
              </w:rPr>
              <w:t>0</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color w:val="FF0000"/>
              </w:rPr>
            </w:pPr>
            <w:r w:rsidRPr="009E1089">
              <w:rPr>
                <w:rFonts w:eastAsia="Calibri"/>
                <w:b/>
                <w:color w:val="FF0000"/>
              </w:rPr>
              <w:t>0</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33</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9a4</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4(4P)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34</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9a5</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1P,1K</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3K</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7(2P,5K)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35</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9a6</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1K</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3(2P,1K)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36</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9a7</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1P</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6(6P)</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37</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9a8</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2P</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0</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2K</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4(2P,2K)</w:t>
            </w:r>
          </w:p>
        </w:tc>
      </w:tr>
      <w:tr w:rsidR="009E1089" w:rsidRPr="009E1089" w:rsidTr="003D395A">
        <w:tc>
          <w:tcPr>
            <w:tcW w:w="982"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b/>
              </w:rPr>
            </w:pPr>
            <w:r w:rsidRPr="009E1089">
              <w:rPr>
                <w:rFonts w:eastAsia="Calibri"/>
                <w:b/>
              </w:rPr>
              <w:t>TỔNG KẾT</w:t>
            </w:r>
          </w:p>
        </w:tc>
        <w:tc>
          <w:tcPr>
            <w:tcW w:w="750" w:type="dxa"/>
            <w:tcBorders>
              <w:top w:val="single" w:sz="4" w:space="0" w:color="auto"/>
              <w:left w:val="single" w:sz="4" w:space="0" w:color="auto"/>
              <w:bottom w:val="single" w:sz="4" w:space="0" w:color="auto"/>
              <w:right w:val="single" w:sz="4" w:space="0" w:color="auto"/>
            </w:tcBorders>
            <w:hideMark/>
          </w:tcPr>
          <w:p w:rsidR="009E1089" w:rsidRPr="009E1089" w:rsidRDefault="009E1089" w:rsidP="009E1089">
            <w:pPr>
              <w:jc w:val="center"/>
              <w:rPr>
                <w:rFonts w:eastAsia="Calibri"/>
              </w:rPr>
            </w:pPr>
            <w:r w:rsidRPr="009E1089">
              <w:rPr>
                <w:rFonts w:eastAsia="Calibri"/>
              </w:rPr>
              <w:t>37</w:t>
            </w:r>
          </w:p>
        </w:tc>
        <w:tc>
          <w:tcPr>
            <w:tcW w:w="1288"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9P+5K</w:t>
            </w:r>
          </w:p>
          <w:p w:rsidR="009E1089" w:rsidRPr="009E1089" w:rsidRDefault="009E1089" w:rsidP="009E1089">
            <w:pPr>
              <w:jc w:val="center"/>
              <w:rPr>
                <w:rFonts w:eastAsia="Calibri"/>
              </w:rPr>
            </w:pPr>
            <w:r w:rsidRPr="009E1089">
              <w:rPr>
                <w:rFonts w:eastAsia="Calibri"/>
              </w:rPr>
              <w:t>=14</w:t>
            </w:r>
          </w:p>
        </w:tc>
        <w:tc>
          <w:tcPr>
            <w:tcW w:w="1311"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20P+7K</w:t>
            </w:r>
          </w:p>
          <w:p w:rsidR="009E1089" w:rsidRPr="009E1089" w:rsidRDefault="009E1089" w:rsidP="009E1089">
            <w:pPr>
              <w:jc w:val="center"/>
              <w:rPr>
                <w:rFonts w:eastAsia="Calibri"/>
              </w:rPr>
            </w:pPr>
            <w:r w:rsidRPr="009E1089">
              <w:rPr>
                <w:rFonts w:eastAsia="Calibri"/>
              </w:rPr>
              <w:t>=27</w:t>
            </w:r>
          </w:p>
        </w:tc>
        <w:tc>
          <w:tcPr>
            <w:tcW w:w="128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16P+14K</w:t>
            </w:r>
          </w:p>
          <w:p w:rsidR="009E1089" w:rsidRPr="009E1089" w:rsidRDefault="009E1089" w:rsidP="009E1089">
            <w:pPr>
              <w:jc w:val="center"/>
              <w:rPr>
                <w:rFonts w:eastAsia="Calibri"/>
              </w:rPr>
            </w:pPr>
            <w:r w:rsidRPr="009E1089">
              <w:rPr>
                <w:rFonts w:eastAsia="Calibri"/>
              </w:rPr>
              <w:t>=30</w:t>
            </w:r>
          </w:p>
        </w:tc>
        <w:tc>
          <w:tcPr>
            <w:tcW w:w="141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17P+7K</w:t>
            </w:r>
          </w:p>
          <w:p w:rsidR="009E1089" w:rsidRPr="009E1089" w:rsidRDefault="009E1089" w:rsidP="009E1089">
            <w:pPr>
              <w:jc w:val="center"/>
              <w:rPr>
                <w:rFonts w:eastAsia="Calibri"/>
              </w:rPr>
            </w:pPr>
            <w:r w:rsidRPr="009E1089">
              <w:rPr>
                <w:rFonts w:eastAsia="Calibri"/>
              </w:rPr>
              <w:t>=24</w:t>
            </w:r>
          </w:p>
        </w:tc>
        <w:tc>
          <w:tcPr>
            <w:tcW w:w="1326"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rPr>
            </w:pPr>
            <w:r w:rsidRPr="009E1089">
              <w:rPr>
                <w:rFonts w:eastAsia="Calibri"/>
              </w:rPr>
              <w:t>29P+12K</w:t>
            </w:r>
          </w:p>
          <w:p w:rsidR="009E1089" w:rsidRPr="009E1089" w:rsidRDefault="009E1089" w:rsidP="009E1089">
            <w:pPr>
              <w:jc w:val="center"/>
              <w:rPr>
                <w:rFonts w:eastAsia="Calibri"/>
              </w:rPr>
            </w:pPr>
            <w:r w:rsidRPr="009E1089">
              <w:rPr>
                <w:rFonts w:eastAsia="Calibri"/>
              </w:rPr>
              <w:t>=41</w:t>
            </w:r>
          </w:p>
        </w:tc>
        <w:tc>
          <w:tcPr>
            <w:tcW w:w="1672" w:type="dxa"/>
            <w:tcBorders>
              <w:top w:val="single" w:sz="4" w:space="0" w:color="auto"/>
              <w:left w:val="single" w:sz="4" w:space="0" w:color="auto"/>
              <w:bottom w:val="single" w:sz="4" w:space="0" w:color="auto"/>
              <w:right w:val="single" w:sz="4" w:space="0" w:color="auto"/>
            </w:tcBorders>
          </w:tcPr>
          <w:p w:rsidR="009E1089" w:rsidRPr="009E1089" w:rsidRDefault="009E1089" w:rsidP="009E1089">
            <w:pPr>
              <w:jc w:val="center"/>
              <w:rPr>
                <w:rFonts w:eastAsia="Calibri"/>
                <w:b/>
              </w:rPr>
            </w:pPr>
            <w:r w:rsidRPr="009E1089">
              <w:rPr>
                <w:rFonts w:eastAsia="Calibri"/>
                <w:b/>
              </w:rPr>
              <w:t>91P+45K</w:t>
            </w:r>
          </w:p>
          <w:p w:rsidR="009E1089" w:rsidRPr="009E1089" w:rsidRDefault="009E1089" w:rsidP="009E1089">
            <w:pPr>
              <w:jc w:val="center"/>
              <w:rPr>
                <w:rFonts w:eastAsia="Calibri"/>
                <w:b/>
              </w:rPr>
            </w:pPr>
            <w:r w:rsidRPr="009E1089">
              <w:rPr>
                <w:rFonts w:eastAsia="Calibri"/>
                <w:b/>
              </w:rPr>
              <w:t>=136</w:t>
            </w:r>
          </w:p>
        </w:tc>
      </w:tr>
    </w:tbl>
    <w:p w:rsidR="00C25614" w:rsidRDefault="00C25614" w:rsidP="00A965DA">
      <w:pPr>
        <w:spacing w:after="60" w:line="360" w:lineRule="auto"/>
        <w:contextualSpacing/>
        <w:jc w:val="both"/>
        <w:rPr>
          <w:b/>
          <w:lang w:val="fr-FR"/>
        </w:rPr>
      </w:pPr>
    </w:p>
    <w:p w:rsidR="00922EEA" w:rsidRDefault="00922EEA" w:rsidP="00A965DA">
      <w:pPr>
        <w:spacing w:after="60" w:line="360" w:lineRule="auto"/>
        <w:contextualSpacing/>
        <w:jc w:val="both"/>
        <w:rPr>
          <w:b/>
          <w:lang w:val="fr-FR"/>
        </w:rPr>
      </w:pPr>
    </w:p>
    <w:p w:rsidR="009E1089" w:rsidRDefault="009E1089" w:rsidP="00A965DA">
      <w:pPr>
        <w:spacing w:after="60" w:line="360" w:lineRule="auto"/>
        <w:contextualSpacing/>
        <w:jc w:val="both"/>
        <w:rPr>
          <w:b/>
          <w:lang w:val="fr-FR"/>
        </w:rPr>
      </w:pPr>
    </w:p>
    <w:p w:rsidR="009E1089" w:rsidRDefault="009E1089" w:rsidP="00A965DA">
      <w:pPr>
        <w:spacing w:after="60" w:line="360" w:lineRule="auto"/>
        <w:contextualSpacing/>
        <w:jc w:val="both"/>
        <w:rPr>
          <w:b/>
          <w:lang w:val="fr-FR"/>
        </w:rPr>
      </w:pPr>
    </w:p>
    <w:p w:rsidR="009E1089" w:rsidRDefault="009E1089" w:rsidP="00A965DA">
      <w:pPr>
        <w:spacing w:after="60" w:line="360" w:lineRule="auto"/>
        <w:contextualSpacing/>
        <w:jc w:val="both"/>
        <w:rPr>
          <w:b/>
          <w:lang w:val="fr-FR"/>
        </w:rPr>
      </w:pPr>
    </w:p>
    <w:p w:rsidR="009E1089" w:rsidRDefault="009E1089" w:rsidP="00A965DA">
      <w:pPr>
        <w:spacing w:after="60" w:line="360" w:lineRule="auto"/>
        <w:contextualSpacing/>
        <w:jc w:val="both"/>
        <w:rPr>
          <w:b/>
          <w:lang w:val="fr-FR"/>
        </w:rPr>
      </w:pPr>
    </w:p>
    <w:p w:rsidR="009E1089" w:rsidRDefault="009E1089" w:rsidP="009E1089">
      <w:pPr>
        <w:tabs>
          <w:tab w:val="center" w:pos="2552"/>
        </w:tabs>
        <w:spacing w:before="120" w:after="120"/>
        <w:contextualSpacing/>
        <w:rPr>
          <w:rFonts w:eastAsia="Calibri"/>
        </w:rPr>
      </w:pPr>
      <w:r w:rsidRPr="009E1089">
        <w:rPr>
          <w:rFonts w:eastAsia="Calibri"/>
        </w:rPr>
        <w:lastRenderedPageBreak/>
        <w:t>ĐỘI TNTP HỒ CHÍ MINH</w:t>
      </w:r>
    </w:p>
    <w:p w:rsidR="009E1089" w:rsidRPr="009E1089" w:rsidRDefault="009E1089" w:rsidP="009E1089">
      <w:pPr>
        <w:tabs>
          <w:tab w:val="center" w:pos="2552"/>
        </w:tabs>
        <w:spacing w:before="120" w:after="120"/>
        <w:contextualSpacing/>
        <w:rPr>
          <w:rFonts w:eastAsia="Calibri"/>
        </w:rPr>
      </w:pPr>
      <w:r w:rsidRPr="009E1089">
        <w:rPr>
          <w:rFonts w:eastAsia="Calibri"/>
          <w:b/>
        </w:rPr>
        <w:t>LIÊN ĐỘI TRƯỜNG THCS LÊN VĂN HƯU</w:t>
      </w:r>
      <w:r w:rsidRPr="009E1089">
        <w:rPr>
          <w:rFonts w:eastAsia="Calibri"/>
          <w:b/>
        </w:rPr>
        <w:tab/>
      </w:r>
      <w:r>
        <w:rPr>
          <w:rFonts w:eastAsia="Calibri"/>
          <w:b/>
        </w:rPr>
        <w:t xml:space="preserve">                          </w:t>
      </w:r>
    </w:p>
    <w:p w:rsidR="009E1089" w:rsidRPr="009E1089" w:rsidRDefault="009E1089" w:rsidP="009E1089">
      <w:pPr>
        <w:tabs>
          <w:tab w:val="center" w:pos="2552"/>
        </w:tabs>
        <w:spacing w:before="120" w:after="120"/>
        <w:contextualSpacing/>
        <w:rPr>
          <w:rFonts w:eastAsia="Calibri"/>
          <w:b/>
        </w:rPr>
      </w:pPr>
      <w:r w:rsidRPr="009E1089">
        <w:rPr>
          <w:rFonts w:eastAsia="Calibri"/>
          <w:b/>
        </w:rPr>
        <w:tab/>
        <w:t>***</w:t>
      </w:r>
    </w:p>
    <w:p w:rsidR="009E1089" w:rsidRPr="009E1089" w:rsidRDefault="009E1089" w:rsidP="009E1089">
      <w:pPr>
        <w:spacing w:before="120" w:after="120"/>
        <w:contextualSpacing/>
        <w:rPr>
          <w:rFonts w:eastAsia="Calibri"/>
        </w:rPr>
      </w:pPr>
      <w:r w:rsidRPr="009E1089">
        <w:rPr>
          <w:rFonts w:eastAsia="Calibri"/>
          <w:b/>
        </w:rPr>
        <w:tab/>
      </w:r>
      <w:r w:rsidRPr="009E1089">
        <w:rPr>
          <w:rFonts w:eastAsia="Calibri"/>
        </w:rPr>
        <w:t>Số: … -BC/LĐ</w:t>
      </w:r>
      <w:r w:rsidRPr="009E1089">
        <w:rPr>
          <w:rFonts w:eastAsia="Calibri"/>
          <w:i/>
        </w:rPr>
        <w:t xml:space="preserve"> </w:t>
      </w:r>
      <w:r>
        <w:rPr>
          <w:rFonts w:eastAsia="Calibri"/>
          <w:i/>
        </w:rPr>
        <w:t xml:space="preserve">                                                                     </w:t>
      </w:r>
      <w:r w:rsidRPr="009E1089">
        <w:rPr>
          <w:rFonts w:eastAsia="Calibri"/>
          <w:i/>
        </w:rPr>
        <w:t>Nhà Bè, ngày 23 tháng 10 năm 2016</w:t>
      </w:r>
    </w:p>
    <w:p w:rsidR="009E1089" w:rsidRPr="009E1089" w:rsidRDefault="009E1089" w:rsidP="009E1089">
      <w:pPr>
        <w:spacing w:before="120" w:after="120"/>
        <w:rPr>
          <w:rFonts w:eastAsia="Calibri"/>
          <w:sz w:val="22"/>
          <w:szCs w:val="22"/>
        </w:rPr>
      </w:pPr>
    </w:p>
    <w:p w:rsidR="009E1089" w:rsidRPr="009E1089" w:rsidRDefault="009E1089" w:rsidP="009E1089">
      <w:pPr>
        <w:spacing w:before="120" w:after="120"/>
        <w:contextualSpacing/>
        <w:jc w:val="center"/>
        <w:rPr>
          <w:rFonts w:eastAsia="Calibri"/>
          <w:b/>
          <w:sz w:val="28"/>
          <w:szCs w:val="28"/>
        </w:rPr>
      </w:pPr>
      <w:r w:rsidRPr="009E1089">
        <w:rPr>
          <w:rFonts w:eastAsia="Calibri"/>
          <w:b/>
          <w:sz w:val="28"/>
          <w:szCs w:val="28"/>
        </w:rPr>
        <w:t>BÁO CÁO</w:t>
      </w:r>
    </w:p>
    <w:p w:rsidR="009E1089" w:rsidRPr="009E1089" w:rsidRDefault="009E1089" w:rsidP="009E1089">
      <w:pPr>
        <w:spacing w:before="120" w:after="120"/>
        <w:contextualSpacing/>
        <w:jc w:val="center"/>
        <w:rPr>
          <w:rFonts w:eastAsia="Calibri"/>
          <w:b/>
          <w:sz w:val="28"/>
          <w:szCs w:val="28"/>
        </w:rPr>
      </w:pPr>
      <w:r w:rsidRPr="009E1089">
        <w:rPr>
          <w:rFonts w:eastAsia="Calibri"/>
          <w:b/>
          <w:sz w:val="28"/>
          <w:szCs w:val="28"/>
        </w:rPr>
        <w:t>CÔNG TÁC ĐỘI VÀ PHONG TRÀO THIẾU NHI</w:t>
      </w:r>
    </w:p>
    <w:p w:rsidR="009E1089" w:rsidRPr="009E1089" w:rsidRDefault="009E1089" w:rsidP="009E1089">
      <w:pPr>
        <w:spacing w:before="120" w:after="120"/>
        <w:contextualSpacing/>
        <w:jc w:val="center"/>
        <w:rPr>
          <w:rFonts w:eastAsia="Calibri"/>
          <w:b/>
          <w:sz w:val="28"/>
          <w:szCs w:val="28"/>
        </w:rPr>
      </w:pPr>
      <w:r w:rsidRPr="009E1089">
        <w:rPr>
          <w:rFonts w:eastAsia="Calibri"/>
          <w:b/>
          <w:sz w:val="28"/>
          <w:szCs w:val="28"/>
        </w:rPr>
        <w:t>Từ ngày 9/10 đến ngày 21/10/2016</w:t>
      </w:r>
    </w:p>
    <w:p w:rsidR="009E1089" w:rsidRPr="009E1089" w:rsidRDefault="009E1089" w:rsidP="009E1089">
      <w:pPr>
        <w:spacing w:before="120" w:after="120"/>
        <w:contextualSpacing/>
        <w:jc w:val="center"/>
        <w:rPr>
          <w:rFonts w:eastAsia="Calibri"/>
          <w:b/>
          <w:sz w:val="28"/>
          <w:szCs w:val="28"/>
        </w:rPr>
      </w:pPr>
      <w:r w:rsidRPr="009E1089">
        <w:rPr>
          <w:rFonts w:eastAsia="Calibri"/>
          <w:b/>
          <w:noProof/>
        </w:rPr>
        <w:pict>
          <v:shapetype id="_x0000_t32" coordsize="21600,21600" o:spt="32" o:oned="t" path="m,l21600,21600e" filled="f">
            <v:path arrowok="t" fillok="f" o:connecttype="none"/>
            <o:lock v:ext="edit" shapetype="t"/>
          </v:shapetype>
          <v:shape id="_x0000_s1027" type="#_x0000_t32" style="position:absolute;left:0;text-align:left;margin-left:234pt;margin-top:3.4pt;width:77.6pt;height:.05pt;z-index:251657728" o:connectortype="straight"/>
        </w:pict>
      </w:r>
    </w:p>
    <w:p w:rsidR="009E1089" w:rsidRPr="009E1089" w:rsidRDefault="009E1089" w:rsidP="009E1089">
      <w:pPr>
        <w:spacing w:before="120" w:after="120"/>
        <w:contextualSpacing/>
        <w:rPr>
          <w:rFonts w:eastAsia="Calibri"/>
          <w:b/>
          <w:sz w:val="28"/>
          <w:szCs w:val="28"/>
        </w:rPr>
      </w:pPr>
      <w:r w:rsidRPr="009E1089">
        <w:rPr>
          <w:rFonts w:eastAsia="Calibri"/>
          <w:b/>
          <w:sz w:val="28"/>
          <w:szCs w:val="28"/>
        </w:rPr>
        <w:t>I. NỘI DUNG HOẠT ĐỘNG VÀ KẾT QUẢ ĐẠT ĐƯỢC</w:t>
      </w:r>
    </w:p>
    <w:p w:rsidR="009E1089" w:rsidRPr="009E1089" w:rsidRDefault="009E1089" w:rsidP="009E1089">
      <w:pPr>
        <w:spacing w:before="120" w:after="120"/>
        <w:ind w:firstLine="720"/>
        <w:contextualSpacing/>
        <w:rPr>
          <w:rFonts w:eastAsia="Calibri"/>
          <w:sz w:val="28"/>
          <w:szCs w:val="28"/>
        </w:rPr>
      </w:pPr>
      <w:r w:rsidRPr="009E1089">
        <w:rPr>
          <w:rFonts w:eastAsia="Calibri"/>
          <w:sz w:val="28"/>
          <w:szCs w:val="28"/>
        </w:rPr>
        <w:t>- Tổng kết thi đua tuần 10.</w:t>
      </w:r>
    </w:p>
    <w:p w:rsidR="009E1089" w:rsidRPr="009E1089" w:rsidRDefault="009E1089" w:rsidP="009E1089">
      <w:pPr>
        <w:spacing w:before="120" w:after="120"/>
        <w:ind w:firstLine="720"/>
        <w:contextualSpacing/>
        <w:rPr>
          <w:rFonts w:eastAsia="Calibri"/>
          <w:sz w:val="28"/>
          <w:szCs w:val="28"/>
        </w:rPr>
      </w:pPr>
      <w:r w:rsidRPr="009E1089">
        <w:rPr>
          <w:rFonts w:eastAsia="Calibri"/>
          <w:sz w:val="28"/>
          <w:szCs w:val="28"/>
        </w:rPr>
        <w:t>- Họp BCH Liên đội lần 2 ngày 17/10.</w:t>
      </w:r>
    </w:p>
    <w:p w:rsidR="009E1089" w:rsidRPr="009E1089" w:rsidRDefault="009E1089" w:rsidP="009E1089">
      <w:pPr>
        <w:spacing w:before="120" w:after="120"/>
        <w:ind w:firstLine="720"/>
        <w:contextualSpacing/>
        <w:rPr>
          <w:rFonts w:eastAsia="Calibri"/>
          <w:sz w:val="28"/>
          <w:szCs w:val="28"/>
        </w:rPr>
      </w:pPr>
      <w:r w:rsidRPr="009E1089">
        <w:rPr>
          <w:rFonts w:eastAsia="Calibri"/>
          <w:sz w:val="28"/>
          <w:szCs w:val="28"/>
        </w:rPr>
        <w:t>- Tập huấn BCH đội cấp huyện:</w:t>
      </w:r>
    </w:p>
    <w:p w:rsidR="009E1089" w:rsidRPr="009E1089" w:rsidRDefault="009E1089" w:rsidP="009E1089">
      <w:pPr>
        <w:spacing w:before="120" w:after="120"/>
        <w:ind w:firstLine="720"/>
        <w:contextualSpacing/>
        <w:rPr>
          <w:rFonts w:eastAsia="Calibri"/>
          <w:sz w:val="28"/>
          <w:szCs w:val="28"/>
        </w:rPr>
      </w:pPr>
      <w:r w:rsidRPr="009E1089">
        <w:rPr>
          <w:rFonts w:eastAsia="Calibri"/>
          <w:sz w:val="28"/>
          <w:szCs w:val="28"/>
        </w:rPr>
        <w:tab/>
        <w:t>+ Kết quả: số lượ</w:t>
      </w:r>
      <w:r>
        <w:rPr>
          <w:rFonts w:eastAsia="Calibri"/>
          <w:sz w:val="28"/>
          <w:szCs w:val="28"/>
        </w:rPr>
        <w:t>ng 28/45</w:t>
      </w:r>
      <w:r w:rsidRPr="009E1089">
        <w:rPr>
          <w:rFonts w:eastAsia="Calibri"/>
          <w:sz w:val="28"/>
          <w:szCs w:val="28"/>
        </w:rPr>
        <w:t xml:space="preserve"> em tham gia.</w:t>
      </w:r>
    </w:p>
    <w:p w:rsidR="009E1089" w:rsidRPr="009E1089" w:rsidRDefault="009E1089" w:rsidP="009E1089">
      <w:pPr>
        <w:spacing w:before="120" w:after="120"/>
        <w:contextualSpacing/>
        <w:rPr>
          <w:rFonts w:eastAsia="Calibri"/>
          <w:sz w:val="28"/>
          <w:szCs w:val="28"/>
        </w:rPr>
      </w:pPr>
      <w:r w:rsidRPr="009E1089">
        <w:rPr>
          <w:rFonts w:eastAsia="Calibri"/>
          <w:sz w:val="28"/>
          <w:szCs w:val="28"/>
        </w:rPr>
        <w:tab/>
        <w:t>- Hoàn thành công tác phát động mua tăm tre nhân đạo.</w:t>
      </w:r>
    </w:p>
    <w:p w:rsidR="009E1089" w:rsidRPr="009E1089" w:rsidRDefault="009E1089" w:rsidP="009E1089">
      <w:pPr>
        <w:spacing w:before="120" w:after="120"/>
        <w:contextualSpacing/>
        <w:rPr>
          <w:rFonts w:eastAsia="Calibri"/>
          <w:sz w:val="28"/>
          <w:szCs w:val="28"/>
        </w:rPr>
      </w:pPr>
      <w:r w:rsidRPr="009E1089">
        <w:rPr>
          <w:rFonts w:eastAsia="Calibri"/>
          <w:sz w:val="28"/>
          <w:szCs w:val="28"/>
        </w:rPr>
        <w:tab/>
        <w:t>- Phát động ủng hộ quyên góp ủng hộ đồng bào miền trung đang chịu thiên tai</w:t>
      </w:r>
      <w:r>
        <w:rPr>
          <w:rFonts w:eastAsia="Calibri"/>
          <w:sz w:val="28"/>
          <w:szCs w:val="28"/>
        </w:rPr>
        <w:t>.</w:t>
      </w:r>
    </w:p>
    <w:p w:rsidR="009E1089" w:rsidRPr="009E1089" w:rsidRDefault="009E1089" w:rsidP="009E1089">
      <w:pPr>
        <w:spacing w:before="120" w:after="120"/>
        <w:contextualSpacing/>
        <w:rPr>
          <w:rFonts w:eastAsia="Calibri"/>
          <w:sz w:val="28"/>
          <w:szCs w:val="28"/>
        </w:rPr>
      </w:pPr>
      <w:r w:rsidRPr="009E1089">
        <w:rPr>
          <w:rFonts w:eastAsia="Calibri"/>
          <w:sz w:val="28"/>
          <w:szCs w:val="28"/>
        </w:rPr>
        <w:tab/>
      </w:r>
      <w:r w:rsidRPr="009E1089">
        <w:rPr>
          <w:rFonts w:eastAsia="Calibri"/>
          <w:sz w:val="28"/>
          <w:szCs w:val="28"/>
        </w:rPr>
        <w:tab/>
        <w:t>+ Số tiền thực thế: 10.012.000đ</w:t>
      </w:r>
    </w:p>
    <w:p w:rsidR="009E1089" w:rsidRPr="009E1089" w:rsidRDefault="009E1089" w:rsidP="009E1089">
      <w:pPr>
        <w:spacing w:before="120" w:after="120"/>
        <w:contextualSpacing/>
        <w:rPr>
          <w:rFonts w:eastAsia="Calibri"/>
          <w:sz w:val="28"/>
          <w:szCs w:val="28"/>
        </w:rPr>
      </w:pPr>
    </w:p>
    <w:p w:rsidR="009E1089" w:rsidRPr="009E1089" w:rsidRDefault="009E1089" w:rsidP="009E1089">
      <w:pPr>
        <w:spacing w:before="120" w:after="120"/>
        <w:contextualSpacing/>
        <w:rPr>
          <w:rFonts w:eastAsia="Calibri"/>
          <w:b/>
          <w:sz w:val="28"/>
          <w:szCs w:val="28"/>
        </w:rPr>
      </w:pPr>
      <w:r w:rsidRPr="009E1089">
        <w:rPr>
          <w:rFonts w:eastAsia="Calibri"/>
          <w:b/>
          <w:sz w:val="28"/>
          <w:szCs w:val="28"/>
        </w:rPr>
        <w:t>II. NỘI DUNG HOẠT ĐỘNG TUẦN TỚI</w:t>
      </w:r>
    </w:p>
    <w:p w:rsidR="009E1089" w:rsidRPr="009E1089" w:rsidRDefault="009E1089" w:rsidP="009E1089">
      <w:pPr>
        <w:spacing w:before="120" w:after="120"/>
        <w:ind w:firstLine="720"/>
        <w:contextualSpacing/>
        <w:rPr>
          <w:rFonts w:eastAsia="Calibri"/>
          <w:sz w:val="28"/>
          <w:szCs w:val="28"/>
        </w:rPr>
      </w:pPr>
      <w:r w:rsidRPr="009E1089">
        <w:rPr>
          <w:rFonts w:eastAsia="Calibri"/>
          <w:sz w:val="28"/>
          <w:szCs w:val="28"/>
        </w:rPr>
        <w:t>- Tập luyện đội trống lớp 6.</w:t>
      </w:r>
    </w:p>
    <w:p w:rsidR="009E1089" w:rsidRPr="009E1089" w:rsidRDefault="009E1089" w:rsidP="009E1089">
      <w:pPr>
        <w:spacing w:before="120" w:after="120"/>
        <w:ind w:firstLine="720"/>
        <w:contextualSpacing/>
        <w:rPr>
          <w:rFonts w:eastAsia="Calibri"/>
          <w:sz w:val="28"/>
          <w:szCs w:val="28"/>
        </w:rPr>
      </w:pPr>
      <w:r w:rsidRPr="009E1089">
        <w:rPr>
          <w:rFonts w:eastAsia="Calibri"/>
          <w:sz w:val="28"/>
          <w:szCs w:val="28"/>
        </w:rPr>
        <w:t>- Trình kế hoạch thành lập đội kèn (dự kiến 25/10).</w:t>
      </w:r>
    </w:p>
    <w:p w:rsidR="009E1089" w:rsidRDefault="009E1089" w:rsidP="009E1089">
      <w:pPr>
        <w:tabs>
          <w:tab w:val="center" w:pos="7938"/>
        </w:tabs>
        <w:spacing w:before="120" w:after="120"/>
        <w:ind w:left="720"/>
        <w:rPr>
          <w:rFonts w:eastAsia="Calibri"/>
          <w:sz w:val="28"/>
          <w:szCs w:val="28"/>
        </w:rPr>
      </w:pPr>
      <w:r w:rsidRPr="009E1089">
        <w:rPr>
          <w:rFonts w:eastAsia="Calibri"/>
          <w:sz w:val="28"/>
          <w:szCs w:val="28"/>
        </w:rPr>
        <w:t>- Trình kế hoạch thành lập đội xung kích ngày 24/10.</w:t>
      </w:r>
    </w:p>
    <w:p w:rsidR="009E1089" w:rsidRPr="009E1089" w:rsidRDefault="009E1089" w:rsidP="009E1089">
      <w:pPr>
        <w:tabs>
          <w:tab w:val="center" w:pos="7938"/>
        </w:tabs>
        <w:spacing w:before="120" w:after="120"/>
        <w:ind w:left="720"/>
        <w:rPr>
          <w:rFonts w:eastAsia="Calibri"/>
          <w:sz w:val="28"/>
          <w:szCs w:val="28"/>
        </w:rPr>
      </w:pPr>
      <w:r>
        <w:rPr>
          <w:rFonts w:eastAsia="Calibri"/>
          <w:sz w:val="28"/>
          <w:szCs w:val="28"/>
        </w:rPr>
        <w:t>- Nhận các sản phẩm chào mừng ngày Nhà giáo Việt Nam</w:t>
      </w:r>
    </w:p>
    <w:p w:rsidR="009E1089" w:rsidRPr="009E1089" w:rsidRDefault="009E1089" w:rsidP="009E1089">
      <w:pPr>
        <w:tabs>
          <w:tab w:val="center" w:pos="7938"/>
        </w:tabs>
        <w:spacing w:before="120" w:after="120"/>
        <w:ind w:left="720"/>
        <w:rPr>
          <w:rFonts w:eastAsia="Calibri"/>
          <w:sz w:val="28"/>
          <w:szCs w:val="28"/>
        </w:rPr>
      </w:pPr>
      <w:r>
        <w:rPr>
          <w:rFonts w:eastAsia="Calibri"/>
          <w:b/>
          <w:sz w:val="28"/>
          <w:szCs w:val="28"/>
        </w:rPr>
        <w:tab/>
      </w:r>
      <w:r w:rsidRPr="009E1089">
        <w:rPr>
          <w:rFonts w:eastAsia="Calibri"/>
          <w:b/>
          <w:sz w:val="28"/>
          <w:szCs w:val="28"/>
        </w:rPr>
        <w:t>TỔNG PHỤ TRÁCH</w:t>
      </w:r>
    </w:p>
    <w:p w:rsidR="00A965DA" w:rsidRDefault="00A965DA" w:rsidP="009A782B">
      <w:pPr>
        <w:rPr>
          <w:rFonts w:eastAsia="Calibri"/>
          <w:b/>
        </w:rPr>
        <w:sectPr w:rsidR="00A965DA" w:rsidSect="00A965DA">
          <w:type w:val="continuous"/>
          <w:pgSz w:w="12240" w:h="15840" w:code="1"/>
          <w:pgMar w:top="233" w:right="567" w:bottom="233" w:left="567" w:header="720" w:footer="720" w:gutter="0"/>
          <w:cols w:space="4203"/>
          <w:docGrid w:linePitch="360"/>
        </w:sectPr>
      </w:pPr>
    </w:p>
    <w:p w:rsidR="000B3877" w:rsidRDefault="000B3877" w:rsidP="000B3877">
      <w:pPr>
        <w:spacing w:after="60" w:line="360" w:lineRule="auto"/>
        <w:ind w:left="284"/>
        <w:contextualSpacing/>
        <w:jc w:val="both"/>
        <w:rPr>
          <w:b/>
          <w:lang w:val="fr-FR"/>
        </w:rPr>
      </w:pPr>
    </w:p>
    <w:p w:rsidR="000B3877" w:rsidRDefault="000B3877"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p w:rsidR="00683ED1" w:rsidRDefault="00683ED1" w:rsidP="000B3877">
      <w:pPr>
        <w:spacing w:after="60" w:line="360" w:lineRule="auto"/>
        <w:ind w:left="284"/>
        <w:contextualSpacing/>
        <w:jc w:val="both"/>
        <w:rPr>
          <w:b/>
          <w:lang w:val="fr-FR"/>
        </w:rPr>
      </w:pPr>
    </w:p>
    <w:tbl>
      <w:tblPr>
        <w:tblW w:w="10584" w:type="dxa"/>
        <w:tblInd w:w="93" w:type="dxa"/>
        <w:tblLook w:val="04A0"/>
      </w:tblPr>
      <w:tblGrid>
        <w:gridCol w:w="683"/>
        <w:gridCol w:w="652"/>
        <w:gridCol w:w="763"/>
        <w:gridCol w:w="652"/>
        <w:gridCol w:w="763"/>
        <w:gridCol w:w="652"/>
        <w:gridCol w:w="763"/>
        <w:gridCol w:w="652"/>
        <w:gridCol w:w="852"/>
        <w:gridCol w:w="652"/>
        <w:gridCol w:w="763"/>
        <w:gridCol w:w="779"/>
        <w:gridCol w:w="779"/>
        <w:gridCol w:w="828"/>
        <w:gridCol w:w="852"/>
      </w:tblGrid>
      <w:tr w:rsidR="00683ED1" w:rsidTr="00683ED1">
        <w:trPr>
          <w:trHeight w:val="315"/>
        </w:trPr>
        <w:tc>
          <w:tcPr>
            <w:tcW w:w="10584" w:type="dxa"/>
            <w:gridSpan w:val="15"/>
            <w:tcBorders>
              <w:top w:val="nil"/>
              <w:left w:val="nil"/>
              <w:bottom w:val="nil"/>
              <w:right w:val="nil"/>
            </w:tcBorders>
            <w:shd w:val="clear" w:color="000000" w:fill="FFFFFF"/>
            <w:noWrap/>
            <w:vAlign w:val="bottom"/>
            <w:hideMark/>
          </w:tcPr>
          <w:p w:rsidR="00683ED1" w:rsidRDefault="00683ED1">
            <w:pPr>
              <w:jc w:val="center"/>
              <w:rPr>
                <w:b/>
                <w:bCs/>
              </w:rPr>
            </w:pPr>
            <w:r>
              <w:rPr>
                <w:b/>
                <w:bCs/>
              </w:rPr>
              <w:lastRenderedPageBreak/>
              <w:t>THANG ĐIỂM THI ĐUA</w:t>
            </w:r>
          </w:p>
        </w:tc>
      </w:tr>
      <w:tr w:rsidR="00683ED1" w:rsidTr="00683ED1">
        <w:trPr>
          <w:trHeight w:val="315"/>
        </w:trPr>
        <w:tc>
          <w:tcPr>
            <w:tcW w:w="10584" w:type="dxa"/>
            <w:gridSpan w:val="15"/>
            <w:tcBorders>
              <w:top w:val="nil"/>
              <w:left w:val="nil"/>
              <w:bottom w:val="nil"/>
              <w:right w:val="nil"/>
            </w:tcBorders>
            <w:shd w:val="clear" w:color="000000" w:fill="FFFFFF"/>
            <w:noWrap/>
            <w:vAlign w:val="bottom"/>
            <w:hideMark/>
          </w:tcPr>
          <w:p w:rsidR="00683ED1" w:rsidRDefault="00683ED1" w:rsidP="00683ED1">
            <w:pPr>
              <w:jc w:val="center"/>
              <w:rPr>
                <w:b/>
                <w:bCs/>
              </w:rPr>
            </w:pPr>
            <w:r>
              <w:rPr>
                <w:b/>
                <w:bCs/>
              </w:rPr>
              <w:t>Tuần10 (từ ngày 17/10 đến ngày 21/10)</w:t>
            </w:r>
          </w:p>
        </w:tc>
      </w:tr>
      <w:tr w:rsidR="00683ED1" w:rsidTr="00683ED1">
        <w:trPr>
          <w:trHeight w:val="480"/>
        </w:trPr>
        <w:tc>
          <w:tcPr>
            <w:tcW w:w="59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3ED1" w:rsidRPr="00683ED1" w:rsidRDefault="00683ED1">
            <w:pPr>
              <w:jc w:val="center"/>
              <w:rPr>
                <w:bCs/>
                <w:sz w:val="22"/>
                <w:szCs w:val="22"/>
              </w:rPr>
            </w:pPr>
            <w:r w:rsidRPr="00683ED1">
              <w:rPr>
                <w:bCs/>
                <w:sz w:val="22"/>
                <w:szCs w:val="22"/>
              </w:rPr>
              <w:t>LỚP</w:t>
            </w:r>
          </w:p>
        </w:tc>
        <w:tc>
          <w:tcPr>
            <w:tcW w:w="7075" w:type="dxa"/>
            <w:gridSpan w:val="10"/>
            <w:tcBorders>
              <w:top w:val="single" w:sz="4" w:space="0" w:color="auto"/>
              <w:left w:val="nil"/>
              <w:bottom w:val="single" w:sz="4" w:space="0" w:color="auto"/>
              <w:right w:val="single" w:sz="4" w:space="0" w:color="auto"/>
            </w:tcBorders>
            <w:shd w:val="clear" w:color="000000" w:fill="FFFFFF"/>
            <w:noWrap/>
            <w:vAlign w:val="center"/>
            <w:hideMark/>
          </w:tcPr>
          <w:p w:rsidR="00683ED1" w:rsidRPr="00683ED1" w:rsidRDefault="00683ED1">
            <w:pPr>
              <w:jc w:val="center"/>
              <w:rPr>
                <w:bCs/>
                <w:sz w:val="22"/>
                <w:szCs w:val="22"/>
              </w:rPr>
            </w:pPr>
            <w:r w:rsidRPr="00683ED1">
              <w:rPr>
                <w:bCs/>
                <w:sz w:val="22"/>
                <w:szCs w:val="22"/>
              </w:rPr>
              <w:t>ĐIỂM SỔ SAO ĐỎ</w:t>
            </w:r>
          </w:p>
        </w:tc>
        <w:tc>
          <w:tcPr>
            <w:tcW w:w="7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3ED1" w:rsidRPr="00683ED1" w:rsidRDefault="00683ED1">
            <w:pPr>
              <w:jc w:val="center"/>
              <w:rPr>
                <w:bCs/>
                <w:sz w:val="22"/>
                <w:szCs w:val="22"/>
              </w:rPr>
            </w:pPr>
            <w:r w:rsidRPr="00683ED1">
              <w:rPr>
                <w:bCs/>
                <w:sz w:val="22"/>
                <w:szCs w:val="22"/>
              </w:rPr>
              <w:t xml:space="preserve">ĐIỂM </w:t>
            </w:r>
            <w:r w:rsidRPr="00683ED1">
              <w:rPr>
                <w:bCs/>
                <w:sz w:val="22"/>
                <w:szCs w:val="22"/>
              </w:rPr>
              <w:br/>
              <w:t xml:space="preserve">TB </w:t>
            </w:r>
            <w:r w:rsidRPr="00683ED1">
              <w:rPr>
                <w:bCs/>
                <w:sz w:val="22"/>
                <w:szCs w:val="22"/>
              </w:rPr>
              <w:br/>
              <w:t>SAO ĐỎ</w:t>
            </w:r>
          </w:p>
        </w:tc>
        <w:tc>
          <w:tcPr>
            <w:tcW w:w="7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3ED1" w:rsidRPr="00683ED1" w:rsidRDefault="00683ED1">
            <w:pPr>
              <w:jc w:val="center"/>
              <w:rPr>
                <w:bCs/>
                <w:sz w:val="22"/>
                <w:szCs w:val="22"/>
              </w:rPr>
            </w:pPr>
            <w:r w:rsidRPr="00683ED1">
              <w:rPr>
                <w:bCs/>
                <w:sz w:val="22"/>
                <w:szCs w:val="22"/>
              </w:rPr>
              <w:t xml:space="preserve">ĐIỂM </w:t>
            </w:r>
            <w:r w:rsidRPr="00683ED1">
              <w:rPr>
                <w:bCs/>
                <w:sz w:val="22"/>
                <w:szCs w:val="22"/>
              </w:rPr>
              <w:br/>
              <w:t>TB SỔ ĐẦU BÀI</w:t>
            </w:r>
          </w:p>
        </w:tc>
        <w:tc>
          <w:tcPr>
            <w:tcW w:w="6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83ED1" w:rsidRPr="00683ED1" w:rsidRDefault="00683ED1">
            <w:pPr>
              <w:jc w:val="center"/>
              <w:rPr>
                <w:bCs/>
                <w:sz w:val="22"/>
                <w:szCs w:val="22"/>
              </w:rPr>
            </w:pPr>
            <w:r w:rsidRPr="00683ED1">
              <w:rPr>
                <w:bCs/>
                <w:sz w:val="22"/>
                <w:szCs w:val="22"/>
              </w:rPr>
              <w:t xml:space="preserve">ĐIỂM TB </w:t>
            </w:r>
            <w:r w:rsidRPr="00683ED1">
              <w:rPr>
                <w:bCs/>
                <w:sz w:val="22"/>
                <w:szCs w:val="22"/>
              </w:rPr>
              <w:br/>
              <w:t>TỔNG</w:t>
            </w:r>
          </w:p>
        </w:tc>
        <w:tc>
          <w:tcPr>
            <w:tcW w:w="7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3ED1" w:rsidRPr="00683ED1" w:rsidRDefault="00683ED1">
            <w:pPr>
              <w:jc w:val="center"/>
              <w:rPr>
                <w:bCs/>
                <w:sz w:val="22"/>
                <w:szCs w:val="22"/>
              </w:rPr>
            </w:pPr>
            <w:r w:rsidRPr="00683ED1">
              <w:rPr>
                <w:bCs/>
                <w:sz w:val="22"/>
                <w:szCs w:val="22"/>
              </w:rPr>
              <w:t>HẠNG</w:t>
            </w:r>
          </w:p>
        </w:tc>
      </w:tr>
      <w:tr w:rsidR="00683ED1" w:rsidTr="00683ED1">
        <w:trPr>
          <w:trHeight w:val="330"/>
        </w:trPr>
        <w:tc>
          <w:tcPr>
            <w:tcW w:w="596" w:type="dxa"/>
            <w:vMerge/>
            <w:tcBorders>
              <w:top w:val="single" w:sz="4" w:space="0" w:color="auto"/>
              <w:left w:val="single" w:sz="4" w:space="0" w:color="auto"/>
              <w:bottom w:val="single" w:sz="4" w:space="0" w:color="auto"/>
              <w:right w:val="single" w:sz="4" w:space="0" w:color="auto"/>
            </w:tcBorders>
            <w:vAlign w:val="center"/>
            <w:hideMark/>
          </w:tcPr>
          <w:p w:rsidR="00683ED1" w:rsidRDefault="00683ED1">
            <w:pPr>
              <w:rPr>
                <w:b/>
                <w:bCs/>
              </w:rPr>
            </w:pPr>
          </w:p>
        </w:tc>
        <w:tc>
          <w:tcPr>
            <w:tcW w:w="1415"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683ED1" w:rsidRDefault="00683ED1">
            <w:pPr>
              <w:jc w:val="center"/>
              <w:rPr>
                <w:b/>
                <w:bCs/>
              </w:rPr>
            </w:pPr>
            <w:r>
              <w:rPr>
                <w:b/>
                <w:bCs/>
              </w:rPr>
              <w:t>Thứ 6 (14/10)</w:t>
            </w:r>
          </w:p>
        </w:tc>
        <w:tc>
          <w:tcPr>
            <w:tcW w:w="14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83ED1" w:rsidRDefault="00683ED1">
            <w:pPr>
              <w:jc w:val="center"/>
              <w:rPr>
                <w:b/>
                <w:bCs/>
              </w:rPr>
            </w:pPr>
            <w:r>
              <w:rPr>
                <w:b/>
                <w:bCs/>
              </w:rPr>
              <w:t>Thứ 2 (17/10)</w:t>
            </w:r>
          </w:p>
        </w:tc>
        <w:tc>
          <w:tcPr>
            <w:tcW w:w="14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83ED1" w:rsidRDefault="00683ED1">
            <w:pPr>
              <w:jc w:val="center"/>
              <w:rPr>
                <w:b/>
                <w:bCs/>
              </w:rPr>
            </w:pPr>
            <w:r>
              <w:rPr>
                <w:b/>
                <w:bCs/>
              </w:rPr>
              <w:t>Thứ 3 (18/10)</w:t>
            </w:r>
          </w:p>
        </w:tc>
        <w:tc>
          <w:tcPr>
            <w:tcW w:w="14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83ED1" w:rsidRDefault="00683ED1">
            <w:pPr>
              <w:jc w:val="center"/>
              <w:rPr>
                <w:b/>
                <w:bCs/>
              </w:rPr>
            </w:pPr>
            <w:r>
              <w:rPr>
                <w:b/>
                <w:bCs/>
              </w:rPr>
              <w:t>Thứ 4 (19/10)</w:t>
            </w:r>
          </w:p>
        </w:tc>
        <w:tc>
          <w:tcPr>
            <w:tcW w:w="14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683ED1" w:rsidRDefault="00683ED1">
            <w:pPr>
              <w:jc w:val="center"/>
              <w:rPr>
                <w:b/>
                <w:bCs/>
              </w:rPr>
            </w:pPr>
            <w:r>
              <w:rPr>
                <w:b/>
                <w:bCs/>
              </w:rPr>
              <w:t>Thứ 5 (20/10)</w:t>
            </w:r>
          </w:p>
        </w:tc>
        <w:tc>
          <w:tcPr>
            <w:tcW w:w="745" w:type="dxa"/>
            <w:vMerge/>
            <w:tcBorders>
              <w:top w:val="single" w:sz="4" w:space="0" w:color="auto"/>
              <w:left w:val="single" w:sz="4" w:space="0" w:color="auto"/>
              <w:bottom w:val="single" w:sz="4" w:space="0" w:color="auto"/>
              <w:right w:val="single" w:sz="4" w:space="0" w:color="auto"/>
            </w:tcBorders>
            <w:vAlign w:val="center"/>
            <w:hideMark/>
          </w:tcPr>
          <w:p w:rsidR="00683ED1" w:rsidRDefault="00683ED1">
            <w:pPr>
              <w:rPr>
                <w:b/>
                <w:bCs/>
                <w:sz w:val="18"/>
                <w:szCs w:val="18"/>
              </w:rPr>
            </w:pPr>
          </w:p>
        </w:tc>
        <w:tc>
          <w:tcPr>
            <w:tcW w:w="722" w:type="dxa"/>
            <w:vMerge/>
            <w:tcBorders>
              <w:top w:val="single" w:sz="4" w:space="0" w:color="auto"/>
              <w:left w:val="single" w:sz="4" w:space="0" w:color="auto"/>
              <w:bottom w:val="single" w:sz="4" w:space="0" w:color="auto"/>
              <w:right w:val="single" w:sz="4" w:space="0" w:color="auto"/>
            </w:tcBorders>
            <w:vAlign w:val="center"/>
            <w:hideMark/>
          </w:tcPr>
          <w:p w:rsidR="00683ED1" w:rsidRDefault="00683ED1">
            <w:pPr>
              <w:rPr>
                <w:b/>
                <w:bCs/>
                <w:sz w:val="18"/>
                <w:szCs w:val="18"/>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683ED1" w:rsidRDefault="00683ED1">
            <w:pPr>
              <w:rPr>
                <w:b/>
                <w:bCs/>
                <w:sz w:val="16"/>
                <w:szCs w:val="16"/>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683ED1" w:rsidRDefault="00683ED1">
            <w:pPr>
              <w:rPr>
                <w:b/>
                <w:bCs/>
                <w:sz w:val="22"/>
                <w:szCs w:val="22"/>
              </w:rPr>
            </w:pPr>
          </w:p>
        </w:tc>
      </w:tr>
      <w:tr w:rsidR="00683ED1" w:rsidTr="00683ED1">
        <w:trPr>
          <w:trHeight w:val="390"/>
        </w:trPr>
        <w:tc>
          <w:tcPr>
            <w:tcW w:w="596" w:type="dxa"/>
            <w:vMerge/>
            <w:tcBorders>
              <w:top w:val="single" w:sz="4" w:space="0" w:color="auto"/>
              <w:left w:val="single" w:sz="4" w:space="0" w:color="auto"/>
              <w:bottom w:val="single" w:sz="4" w:space="0" w:color="auto"/>
              <w:right w:val="single" w:sz="4" w:space="0" w:color="auto"/>
            </w:tcBorders>
            <w:vAlign w:val="center"/>
            <w:hideMark/>
          </w:tcPr>
          <w:p w:rsidR="00683ED1" w:rsidRDefault="00683ED1">
            <w:pPr>
              <w:rPr>
                <w:b/>
                <w:bCs/>
              </w:rPr>
            </w:pPr>
          </w:p>
        </w:tc>
        <w:tc>
          <w:tcPr>
            <w:tcW w:w="652" w:type="dxa"/>
            <w:tcBorders>
              <w:top w:val="nil"/>
              <w:left w:val="nil"/>
              <w:bottom w:val="single" w:sz="4" w:space="0" w:color="auto"/>
              <w:right w:val="single" w:sz="4" w:space="0" w:color="auto"/>
            </w:tcBorders>
            <w:shd w:val="clear" w:color="000000" w:fill="FFFFFF"/>
            <w:noWrap/>
            <w:vAlign w:val="center"/>
            <w:hideMark/>
          </w:tcPr>
          <w:p w:rsidR="00683ED1" w:rsidRPr="00683ED1" w:rsidRDefault="00683ED1">
            <w:pPr>
              <w:jc w:val="center"/>
              <w:rPr>
                <w:bCs/>
                <w:sz w:val="16"/>
                <w:szCs w:val="16"/>
              </w:rPr>
            </w:pPr>
            <w:r w:rsidRPr="00683ED1">
              <w:rPr>
                <w:bCs/>
                <w:sz w:val="16"/>
                <w:szCs w:val="16"/>
              </w:rPr>
              <w:t>SÁNG</w:t>
            </w:r>
          </w:p>
        </w:tc>
        <w:tc>
          <w:tcPr>
            <w:tcW w:w="763" w:type="dxa"/>
            <w:tcBorders>
              <w:top w:val="nil"/>
              <w:left w:val="nil"/>
              <w:bottom w:val="single" w:sz="4" w:space="0" w:color="auto"/>
              <w:right w:val="single" w:sz="4" w:space="0" w:color="auto"/>
            </w:tcBorders>
            <w:shd w:val="clear" w:color="000000" w:fill="FFFFFF"/>
            <w:noWrap/>
            <w:vAlign w:val="center"/>
            <w:hideMark/>
          </w:tcPr>
          <w:p w:rsidR="00683ED1" w:rsidRPr="00683ED1" w:rsidRDefault="00683ED1">
            <w:pPr>
              <w:jc w:val="center"/>
              <w:rPr>
                <w:bCs/>
                <w:sz w:val="16"/>
                <w:szCs w:val="16"/>
              </w:rPr>
            </w:pPr>
            <w:r w:rsidRPr="00683ED1">
              <w:rPr>
                <w:bCs/>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683ED1" w:rsidRPr="00683ED1" w:rsidRDefault="00683ED1">
            <w:pPr>
              <w:jc w:val="center"/>
              <w:rPr>
                <w:bCs/>
                <w:sz w:val="16"/>
                <w:szCs w:val="16"/>
              </w:rPr>
            </w:pPr>
            <w:r w:rsidRPr="00683ED1">
              <w:rPr>
                <w:bCs/>
                <w:sz w:val="16"/>
                <w:szCs w:val="16"/>
              </w:rPr>
              <w:t xml:space="preserve">SÁNG </w:t>
            </w:r>
          </w:p>
        </w:tc>
        <w:tc>
          <w:tcPr>
            <w:tcW w:w="763" w:type="dxa"/>
            <w:tcBorders>
              <w:top w:val="nil"/>
              <w:left w:val="nil"/>
              <w:bottom w:val="single" w:sz="4" w:space="0" w:color="auto"/>
              <w:right w:val="single" w:sz="4" w:space="0" w:color="auto"/>
            </w:tcBorders>
            <w:shd w:val="clear" w:color="000000" w:fill="FFFFFF"/>
            <w:noWrap/>
            <w:vAlign w:val="center"/>
            <w:hideMark/>
          </w:tcPr>
          <w:p w:rsidR="00683ED1" w:rsidRPr="00683ED1" w:rsidRDefault="00683ED1">
            <w:pPr>
              <w:jc w:val="center"/>
              <w:rPr>
                <w:bCs/>
                <w:sz w:val="16"/>
                <w:szCs w:val="16"/>
              </w:rPr>
            </w:pPr>
            <w:r w:rsidRPr="00683ED1">
              <w:rPr>
                <w:bCs/>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683ED1" w:rsidRPr="00683ED1" w:rsidRDefault="00683ED1">
            <w:pPr>
              <w:jc w:val="center"/>
              <w:rPr>
                <w:bCs/>
                <w:sz w:val="16"/>
                <w:szCs w:val="16"/>
              </w:rPr>
            </w:pPr>
            <w:r w:rsidRPr="00683ED1">
              <w:rPr>
                <w:bCs/>
                <w:sz w:val="16"/>
                <w:szCs w:val="16"/>
              </w:rPr>
              <w:t>SÁNG</w:t>
            </w:r>
          </w:p>
        </w:tc>
        <w:tc>
          <w:tcPr>
            <w:tcW w:w="763" w:type="dxa"/>
            <w:tcBorders>
              <w:top w:val="nil"/>
              <w:left w:val="nil"/>
              <w:bottom w:val="single" w:sz="4" w:space="0" w:color="auto"/>
              <w:right w:val="single" w:sz="4" w:space="0" w:color="auto"/>
            </w:tcBorders>
            <w:shd w:val="clear" w:color="000000" w:fill="FFFFFF"/>
            <w:noWrap/>
            <w:vAlign w:val="center"/>
            <w:hideMark/>
          </w:tcPr>
          <w:p w:rsidR="00683ED1" w:rsidRPr="00683ED1" w:rsidRDefault="00683ED1">
            <w:pPr>
              <w:jc w:val="center"/>
              <w:rPr>
                <w:bCs/>
                <w:sz w:val="16"/>
                <w:szCs w:val="16"/>
              </w:rPr>
            </w:pPr>
            <w:r w:rsidRPr="00683ED1">
              <w:rPr>
                <w:bCs/>
                <w:sz w:val="16"/>
                <w:szCs w:val="16"/>
              </w:rPr>
              <w:t>CHIỀU</w:t>
            </w:r>
          </w:p>
        </w:tc>
        <w:tc>
          <w:tcPr>
            <w:tcW w:w="563" w:type="dxa"/>
            <w:tcBorders>
              <w:top w:val="nil"/>
              <w:left w:val="nil"/>
              <w:bottom w:val="single" w:sz="4" w:space="0" w:color="auto"/>
              <w:right w:val="single" w:sz="4" w:space="0" w:color="auto"/>
            </w:tcBorders>
            <w:shd w:val="clear" w:color="000000" w:fill="FFFFFF"/>
            <w:noWrap/>
            <w:vAlign w:val="center"/>
            <w:hideMark/>
          </w:tcPr>
          <w:p w:rsidR="00683ED1" w:rsidRPr="00683ED1" w:rsidRDefault="00683ED1">
            <w:pPr>
              <w:jc w:val="center"/>
              <w:rPr>
                <w:bCs/>
                <w:sz w:val="16"/>
                <w:szCs w:val="16"/>
              </w:rPr>
            </w:pPr>
            <w:r w:rsidRPr="00683ED1">
              <w:rPr>
                <w:bCs/>
                <w:sz w:val="16"/>
                <w:szCs w:val="16"/>
              </w:rPr>
              <w:t>SÁNG</w:t>
            </w:r>
          </w:p>
        </w:tc>
        <w:tc>
          <w:tcPr>
            <w:tcW w:w="852" w:type="dxa"/>
            <w:tcBorders>
              <w:top w:val="nil"/>
              <w:left w:val="nil"/>
              <w:bottom w:val="single" w:sz="4" w:space="0" w:color="auto"/>
              <w:right w:val="single" w:sz="4" w:space="0" w:color="auto"/>
            </w:tcBorders>
            <w:shd w:val="clear" w:color="000000" w:fill="FFFFFF"/>
            <w:noWrap/>
            <w:vAlign w:val="center"/>
            <w:hideMark/>
          </w:tcPr>
          <w:p w:rsidR="00683ED1" w:rsidRPr="00683ED1" w:rsidRDefault="00683ED1">
            <w:pPr>
              <w:jc w:val="center"/>
              <w:rPr>
                <w:bCs/>
                <w:sz w:val="16"/>
                <w:szCs w:val="16"/>
              </w:rPr>
            </w:pPr>
            <w:r w:rsidRPr="00683ED1">
              <w:rPr>
                <w:bCs/>
                <w:sz w:val="16"/>
                <w:szCs w:val="16"/>
              </w:rPr>
              <w:t>CHIỀU</w:t>
            </w:r>
          </w:p>
        </w:tc>
        <w:tc>
          <w:tcPr>
            <w:tcW w:w="652" w:type="dxa"/>
            <w:tcBorders>
              <w:top w:val="nil"/>
              <w:left w:val="nil"/>
              <w:bottom w:val="single" w:sz="4" w:space="0" w:color="auto"/>
              <w:right w:val="single" w:sz="4" w:space="0" w:color="auto"/>
            </w:tcBorders>
            <w:shd w:val="clear" w:color="000000" w:fill="FFFFFF"/>
            <w:noWrap/>
            <w:vAlign w:val="center"/>
            <w:hideMark/>
          </w:tcPr>
          <w:p w:rsidR="00683ED1" w:rsidRPr="00683ED1" w:rsidRDefault="00683ED1">
            <w:pPr>
              <w:jc w:val="center"/>
              <w:rPr>
                <w:bCs/>
                <w:sz w:val="16"/>
                <w:szCs w:val="16"/>
              </w:rPr>
            </w:pPr>
            <w:r w:rsidRPr="00683ED1">
              <w:rPr>
                <w:bCs/>
                <w:sz w:val="16"/>
                <w:szCs w:val="16"/>
              </w:rPr>
              <w:t xml:space="preserve">SÁNG </w:t>
            </w:r>
          </w:p>
        </w:tc>
        <w:tc>
          <w:tcPr>
            <w:tcW w:w="763" w:type="dxa"/>
            <w:tcBorders>
              <w:top w:val="nil"/>
              <w:left w:val="nil"/>
              <w:bottom w:val="single" w:sz="4" w:space="0" w:color="auto"/>
              <w:right w:val="single" w:sz="4" w:space="0" w:color="auto"/>
            </w:tcBorders>
            <w:shd w:val="clear" w:color="000000" w:fill="FFFFFF"/>
            <w:noWrap/>
            <w:vAlign w:val="center"/>
            <w:hideMark/>
          </w:tcPr>
          <w:p w:rsidR="00683ED1" w:rsidRPr="00683ED1" w:rsidRDefault="00683ED1">
            <w:pPr>
              <w:jc w:val="center"/>
              <w:rPr>
                <w:bCs/>
                <w:sz w:val="16"/>
                <w:szCs w:val="16"/>
              </w:rPr>
            </w:pPr>
            <w:r w:rsidRPr="00683ED1">
              <w:rPr>
                <w:bCs/>
                <w:sz w:val="16"/>
                <w:szCs w:val="16"/>
              </w:rPr>
              <w:t>CHIỀU</w:t>
            </w:r>
          </w:p>
        </w:tc>
        <w:tc>
          <w:tcPr>
            <w:tcW w:w="745" w:type="dxa"/>
            <w:vMerge/>
            <w:tcBorders>
              <w:top w:val="single" w:sz="4" w:space="0" w:color="auto"/>
              <w:left w:val="single" w:sz="4" w:space="0" w:color="auto"/>
              <w:bottom w:val="single" w:sz="4" w:space="0" w:color="auto"/>
              <w:right w:val="single" w:sz="4" w:space="0" w:color="auto"/>
            </w:tcBorders>
            <w:vAlign w:val="center"/>
            <w:hideMark/>
          </w:tcPr>
          <w:p w:rsidR="00683ED1" w:rsidRDefault="00683ED1">
            <w:pPr>
              <w:rPr>
                <w:b/>
                <w:bCs/>
                <w:sz w:val="18"/>
                <w:szCs w:val="18"/>
              </w:rPr>
            </w:pPr>
          </w:p>
        </w:tc>
        <w:tc>
          <w:tcPr>
            <w:tcW w:w="722" w:type="dxa"/>
            <w:vMerge/>
            <w:tcBorders>
              <w:top w:val="single" w:sz="4" w:space="0" w:color="auto"/>
              <w:left w:val="single" w:sz="4" w:space="0" w:color="auto"/>
              <w:bottom w:val="single" w:sz="4" w:space="0" w:color="auto"/>
              <w:right w:val="single" w:sz="4" w:space="0" w:color="auto"/>
            </w:tcBorders>
            <w:vAlign w:val="center"/>
            <w:hideMark/>
          </w:tcPr>
          <w:p w:rsidR="00683ED1" w:rsidRDefault="00683ED1">
            <w:pPr>
              <w:rPr>
                <w:b/>
                <w:bCs/>
                <w:sz w:val="18"/>
                <w:szCs w:val="18"/>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683ED1" w:rsidRDefault="00683ED1">
            <w:pPr>
              <w:rPr>
                <w:b/>
                <w:bCs/>
                <w:sz w:val="16"/>
                <w:szCs w:val="16"/>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683ED1" w:rsidRDefault="00683ED1">
            <w:pPr>
              <w:rPr>
                <w:b/>
                <w:bCs/>
                <w:sz w:val="22"/>
                <w:szCs w:val="22"/>
              </w:rPr>
            </w:pP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BFBFBF"/>
            <w:noWrap/>
            <w:vAlign w:val="center"/>
            <w:hideMark/>
          </w:tcPr>
          <w:p w:rsidR="00683ED1" w:rsidRDefault="00683ED1">
            <w:pPr>
              <w:jc w:val="center"/>
            </w:pPr>
            <w:r>
              <w:t>6a1</w:t>
            </w:r>
          </w:p>
        </w:tc>
        <w:tc>
          <w:tcPr>
            <w:tcW w:w="6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97</w:t>
            </w:r>
          </w:p>
        </w:tc>
        <w:tc>
          <w:tcPr>
            <w:tcW w:w="7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8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97</w:t>
            </w:r>
          </w:p>
        </w:tc>
        <w:tc>
          <w:tcPr>
            <w:tcW w:w="745"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right"/>
            </w:pPr>
            <w:r>
              <w:t>9.94</w:t>
            </w:r>
          </w:p>
        </w:tc>
        <w:tc>
          <w:tcPr>
            <w:tcW w:w="722" w:type="dxa"/>
            <w:tcBorders>
              <w:top w:val="nil"/>
              <w:left w:val="nil"/>
              <w:bottom w:val="nil"/>
              <w:right w:val="nil"/>
            </w:tcBorders>
            <w:shd w:val="clear" w:color="000000" w:fill="BFBFBF"/>
            <w:noWrap/>
            <w:vAlign w:val="bottom"/>
            <w:hideMark/>
          </w:tcPr>
          <w:p w:rsidR="00683ED1" w:rsidRDefault="00683ED1">
            <w:pPr>
              <w:jc w:val="right"/>
            </w:pPr>
            <w:r>
              <w:t>9.975</w:t>
            </w:r>
          </w:p>
        </w:tc>
        <w:tc>
          <w:tcPr>
            <w:tcW w:w="661" w:type="dxa"/>
            <w:tcBorders>
              <w:top w:val="nil"/>
              <w:left w:val="single" w:sz="4" w:space="0" w:color="auto"/>
              <w:bottom w:val="single" w:sz="4" w:space="0" w:color="auto"/>
              <w:right w:val="single" w:sz="4" w:space="0" w:color="auto"/>
            </w:tcBorders>
            <w:shd w:val="clear" w:color="000000" w:fill="BFBFBF"/>
            <w:noWrap/>
            <w:vAlign w:val="bottom"/>
            <w:hideMark/>
          </w:tcPr>
          <w:p w:rsidR="00683ED1" w:rsidRDefault="00683ED1">
            <w:pPr>
              <w:jc w:val="right"/>
            </w:pPr>
            <w:r>
              <w:t>9.96</w:t>
            </w:r>
          </w:p>
        </w:tc>
        <w:tc>
          <w:tcPr>
            <w:tcW w:w="785" w:type="dxa"/>
            <w:tcBorders>
              <w:top w:val="nil"/>
              <w:left w:val="nil"/>
              <w:bottom w:val="single" w:sz="4" w:space="0" w:color="auto"/>
              <w:right w:val="single" w:sz="4" w:space="0" w:color="auto"/>
            </w:tcBorders>
            <w:shd w:val="clear" w:color="000000" w:fill="BFBFBF"/>
            <w:noWrap/>
            <w:vAlign w:val="center"/>
            <w:hideMark/>
          </w:tcPr>
          <w:p w:rsidR="00683ED1" w:rsidRDefault="00683ED1">
            <w:pPr>
              <w:jc w:val="center"/>
            </w:pPr>
            <w:r>
              <w:t>2</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6a2</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84</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9.39</w:t>
            </w:r>
          </w:p>
        </w:tc>
        <w:tc>
          <w:tcPr>
            <w:tcW w:w="722" w:type="dxa"/>
            <w:tcBorders>
              <w:top w:val="nil"/>
              <w:left w:val="nil"/>
              <w:bottom w:val="nil"/>
              <w:right w:val="nil"/>
            </w:tcBorders>
            <w:shd w:val="clear" w:color="000000" w:fill="FFFFFF"/>
            <w:noWrap/>
            <w:vAlign w:val="bottom"/>
            <w:hideMark/>
          </w:tcPr>
          <w:p w:rsidR="00683ED1" w:rsidRDefault="00683ED1">
            <w:pPr>
              <w:jc w:val="right"/>
            </w:pPr>
            <w:r>
              <w:t>9.889</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9.64</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8</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6a3</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9.75</w:t>
            </w:r>
          </w:p>
        </w:tc>
        <w:tc>
          <w:tcPr>
            <w:tcW w:w="722" w:type="dxa"/>
            <w:tcBorders>
              <w:top w:val="nil"/>
              <w:left w:val="nil"/>
              <w:bottom w:val="nil"/>
              <w:right w:val="nil"/>
            </w:tcBorders>
            <w:shd w:val="clear" w:color="000000" w:fill="FFFFFF"/>
            <w:noWrap/>
            <w:vAlign w:val="bottom"/>
            <w:hideMark/>
          </w:tcPr>
          <w:p w:rsidR="00683ED1" w:rsidRDefault="00683ED1">
            <w:pPr>
              <w:jc w:val="right"/>
            </w:pPr>
            <w:r>
              <w:t>9.972</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9.86</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5</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6a4</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9.55</w:t>
            </w:r>
          </w:p>
        </w:tc>
        <w:tc>
          <w:tcPr>
            <w:tcW w:w="722" w:type="dxa"/>
            <w:tcBorders>
              <w:top w:val="nil"/>
              <w:left w:val="nil"/>
              <w:bottom w:val="nil"/>
              <w:right w:val="nil"/>
            </w:tcBorders>
            <w:shd w:val="clear" w:color="000000" w:fill="FFFFFF"/>
            <w:noWrap/>
            <w:vAlign w:val="bottom"/>
            <w:hideMark/>
          </w:tcPr>
          <w:p w:rsidR="00683ED1" w:rsidRDefault="00683ED1">
            <w:pPr>
              <w:jc w:val="right"/>
            </w:pPr>
            <w:r>
              <w:t>9.503</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9.53</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14</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6a5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9.22</w:t>
            </w:r>
          </w:p>
        </w:tc>
        <w:tc>
          <w:tcPr>
            <w:tcW w:w="722" w:type="dxa"/>
            <w:tcBorders>
              <w:top w:val="nil"/>
              <w:left w:val="nil"/>
              <w:bottom w:val="nil"/>
              <w:right w:val="nil"/>
            </w:tcBorders>
            <w:shd w:val="clear" w:color="000000" w:fill="FFFFFF"/>
            <w:noWrap/>
            <w:vAlign w:val="bottom"/>
            <w:hideMark/>
          </w:tcPr>
          <w:p w:rsidR="00683ED1" w:rsidRDefault="00683ED1">
            <w:pPr>
              <w:jc w:val="right"/>
            </w:pPr>
            <w:r>
              <w:t>9.469</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9.34</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24</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6a6</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78</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8.90</w:t>
            </w:r>
          </w:p>
        </w:tc>
        <w:tc>
          <w:tcPr>
            <w:tcW w:w="722" w:type="dxa"/>
            <w:tcBorders>
              <w:top w:val="nil"/>
              <w:left w:val="nil"/>
              <w:bottom w:val="nil"/>
              <w:right w:val="nil"/>
            </w:tcBorders>
            <w:shd w:val="clear" w:color="000000" w:fill="FFFFFF"/>
            <w:noWrap/>
            <w:vAlign w:val="bottom"/>
            <w:hideMark/>
          </w:tcPr>
          <w:p w:rsidR="00683ED1" w:rsidRDefault="00683ED1">
            <w:pPr>
              <w:jc w:val="right"/>
            </w:pPr>
            <w:r>
              <w:t>9.525</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9.21</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32</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6a7</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55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72</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92</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66</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76</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72</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82</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8.00</w:t>
            </w:r>
          </w:p>
        </w:tc>
        <w:tc>
          <w:tcPr>
            <w:tcW w:w="722" w:type="dxa"/>
            <w:tcBorders>
              <w:top w:val="nil"/>
              <w:left w:val="nil"/>
              <w:bottom w:val="nil"/>
              <w:right w:val="nil"/>
            </w:tcBorders>
            <w:shd w:val="clear" w:color="000000" w:fill="FFFFFF"/>
            <w:noWrap/>
            <w:vAlign w:val="bottom"/>
            <w:hideMark/>
          </w:tcPr>
          <w:p w:rsidR="00683ED1" w:rsidRDefault="00683ED1">
            <w:pPr>
              <w:jc w:val="right"/>
            </w:pPr>
            <w:r>
              <w:t>9.378</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8.69</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37</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6a8</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86</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91</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9.62</w:t>
            </w:r>
          </w:p>
        </w:tc>
        <w:tc>
          <w:tcPr>
            <w:tcW w:w="722" w:type="dxa"/>
            <w:tcBorders>
              <w:top w:val="nil"/>
              <w:left w:val="nil"/>
              <w:bottom w:val="nil"/>
              <w:right w:val="nil"/>
            </w:tcBorders>
            <w:shd w:val="clear" w:color="000000" w:fill="FFFFFF"/>
            <w:noWrap/>
            <w:vAlign w:val="bottom"/>
            <w:hideMark/>
          </w:tcPr>
          <w:p w:rsidR="00683ED1" w:rsidRDefault="00683ED1">
            <w:pPr>
              <w:jc w:val="right"/>
            </w:pPr>
            <w:r>
              <w:t>9.562</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9.59</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11</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6a9</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rPr>
                <w:color w:val="000000"/>
              </w:rPr>
            </w:pPr>
            <w:r>
              <w:rPr>
                <w:color w:val="000000"/>
              </w:rP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81</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9.81</w:t>
            </w:r>
          </w:p>
        </w:tc>
        <w:tc>
          <w:tcPr>
            <w:tcW w:w="722" w:type="dxa"/>
            <w:tcBorders>
              <w:top w:val="nil"/>
              <w:left w:val="nil"/>
              <w:bottom w:val="nil"/>
              <w:right w:val="nil"/>
            </w:tcBorders>
            <w:shd w:val="clear" w:color="000000" w:fill="FFFFFF"/>
            <w:noWrap/>
            <w:vAlign w:val="bottom"/>
            <w:hideMark/>
          </w:tcPr>
          <w:p w:rsidR="00683ED1" w:rsidRDefault="00683ED1">
            <w:pPr>
              <w:jc w:val="right"/>
            </w:pPr>
            <w:r>
              <w:t>9.265</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9.54</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13</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6a10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66</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rPr>
                <w:color w:val="FF0000"/>
              </w:rPr>
            </w:pPr>
            <w:r>
              <w:rPr>
                <w:color w:val="FF0000"/>
              </w:rPr>
              <w:t>85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89</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91</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9.11</w:t>
            </w:r>
          </w:p>
        </w:tc>
        <w:tc>
          <w:tcPr>
            <w:tcW w:w="722" w:type="dxa"/>
            <w:tcBorders>
              <w:top w:val="nil"/>
              <w:left w:val="nil"/>
              <w:bottom w:val="nil"/>
              <w:right w:val="nil"/>
            </w:tcBorders>
            <w:shd w:val="clear" w:color="000000" w:fill="FFFFFF"/>
            <w:noWrap/>
            <w:vAlign w:val="bottom"/>
            <w:hideMark/>
          </w:tcPr>
          <w:p w:rsidR="00683ED1" w:rsidRDefault="00683ED1">
            <w:pPr>
              <w:jc w:val="right"/>
            </w:pPr>
            <w:r>
              <w:t>9.582</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9.35</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23</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7a1</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91</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81</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9.21</w:t>
            </w:r>
          </w:p>
        </w:tc>
        <w:tc>
          <w:tcPr>
            <w:tcW w:w="722" w:type="dxa"/>
            <w:tcBorders>
              <w:top w:val="single" w:sz="4" w:space="0" w:color="auto"/>
              <w:left w:val="nil"/>
              <w:bottom w:val="single" w:sz="4" w:space="0" w:color="auto"/>
              <w:right w:val="single" w:sz="4" w:space="0" w:color="auto"/>
            </w:tcBorders>
            <w:shd w:val="clear" w:color="000000" w:fill="FFFFFF"/>
            <w:noWrap/>
            <w:vAlign w:val="bottom"/>
            <w:hideMark/>
          </w:tcPr>
          <w:p w:rsidR="00683ED1" w:rsidRDefault="00683ED1">
            <w:pPr>
              <w:jc w:val="right"/>
            </w:pPr>
            <w:r>
              <w:t>9.71</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9.46</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18</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7a2</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89</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71</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87</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9.28</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9.60</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9.44</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19</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7a3</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9.95</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9.92</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9.94</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4</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7a4</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9.80</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9.64</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9.72</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6</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7a5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80</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9.35</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9.38</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9.36</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21</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7a6</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89</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84</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87</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9.06</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9.70</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9.38</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20</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7a7</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9.56</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9.39</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9.48</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16</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7a8</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88</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82</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89</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9.34</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9.33</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9.33</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25</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7a9</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89</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9.29</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9.15</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9.22</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31</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7a10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9.90</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9.30</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9.60</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10</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8a1</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74</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9.45</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9.26</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9.36</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22</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8a2</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9.88</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9.25</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9.57</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12</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BFBFBF"/>
            <w:noWrap/>
            <w:vAlign w:val="center"/>
            <w:hideMark/>
          </w:tcPr>
          <w:p w:rsidR="00683ED1" w:rsidRDefault="00683ED1">
            <w:pPr>
              <w:jc w:val="center"/>
            </w:pPr>
            <w:r>
              <w:t>8a3</w:t>
            </w:r>
          </w:p>
        </w:tc>
        <w:tc>
          <w:tcPr>
            <w:tcW w:w="6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8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right"/>
            </w:pPr>
            <w:r>
              <w:t>10.00</w:t>
            </w:r>
          </w:p>
        </w:tc>
        <w:tc>
          <w:tcPr>
            <w:tcW w:w="72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right"/>
            </w:pPr>
            <w:r>
              <w:t>9.88</w:t>
            </w:r>
          </w:p>
        </w:tc>
        <w:tc>
          <w:tcPr>
            <w:tcW w:w="661"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right"/>
            </w:pPr>
            <w:r>
              <w:t>9.94</w:t>
            </w:r>
          </w:p>
        </w:tc>
        <w:tc>
          <w:tcPr>
            <w:tcW w:w="785" w:type="dxa"/>
            <w:tcBorders>
              <w:top w:val="nil"/>
              <w:left w:val="nil"/>
              <w:bottom w:val="single" w:sz="4" w:space="0" w:color="auto"/>
              <w:right w:val="single" w:sz="4" w:space="0" w:color="auto"/>
            </w:tcBorders>
            <w:shd w:val="clear" w:color="000000" w:fill="BFBFBF"/>
            <w:noWrap/>
            <w:vAlign w:val="center"/>
            <w:hideMark/>
          </w:tcPr>
          <w:p w:rsidR="00683ED1" w:rsidRDefault="00683ED1">
            <w:pPr>
              <w:jc w:val="center"/>
            </w:pPr>
            <w:r>
              <w:t>3</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8a4</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9.88</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9.41</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9.64</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7</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8a5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92</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9.54</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9.11</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9.32</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27</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8a6</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9.57</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9.09</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9.33</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26</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8a7</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9.69</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8.89</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9.29</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29</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8a8</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83</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92</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8.90</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8.76</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8.83</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36</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8a9</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84</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84</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9.38</w:t>
            </w:r>
          </w:p>
        </w:tc>
        <w:tc>
          <w:tcPr>
            <w:tcW w:w="72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8.62</w:t>
            </w:r>
          </w:p>
        </w:tc>
        <w:tc>
          <w:tcPr>
            <w:tcW w:w="661"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9.00</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35</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9a1</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9.78</w:t>
            </w:r>
          </w:p>
        </w:tc>
        <w:tc>
          <w:tcPr>
            <w:tcW w:w="722" w:type="dxa"/>
            <w:tcBorders>
              <w:top w:val="nil"/>
              <w:left w:val="nil"/>
              <w:bottom w:val="nil"/>
              <w:right w:val="nil"/>
            </w:tcBorders>
            <w:shd w:val="clear" w:color="000000" w:fill="FFFFFF"/>
            <w:noWrap/>
            <w:vAlign w:val="bottom"/>
            <w:hideMark/>
          </w:tcPr>
          <w:p w:rsidR="00683ED1" w:rsidRDefault="00683ED1">
            <w:pPr>
              <w:jc w:val="right"/>
            </w:pPr>
            <w:r>
              <w:t>9.21</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9.50</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15</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9a2</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92</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9.61</w:t>
            </w:r>
          </w:p>
        </w:tc>
        <w:tc>
          <w:tcPr>
            <w:tcW w:w="722" w:type="dxa"/>
            <w:tcBorders>
              <w:top w:val="nil"/>
              <w:left w:val="nil"/>
              <w:bottom w:val="nil"/>
              <w:right w:val="nil"/>
            </w:tcBorders>
            <w:shd w:val="clear" w:color="000000" w:fill="FFFFFF"/>
            <w:noWrap/>
            <w:vAlign w:val="bottom"/>
            <w:hideMark/>
          </w:tcPr>
          <w:p w:rsidR="00683ED1" w:rsidRDefault="00683ED1">
            <w:pPr>
              <w:jc w:val="right"/>
            </w:pPr>
            <w:r>
              <w:t>9.33</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9.47</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17</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BFBFBF"/>
            <w:noWrap/>
            <w:vAlign w:val="center"/>
            <w:hideMark/>
          </w:tcPr>
          <w:p w:rsidR="00683ED1" w:rsidRDefault="00683ED1">
            <w:pPr>
              <w:jc w:val="center"/>
            </w:pPr>
            <w:r>
              <w:t>9a3</w:t>
            </w:r>
          </w:p>
        </w:tc>
        <w:tc>
          <w:tcPr>
            <w:tcW w:w="6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8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BFBFBF"/>
            <w:noWrap/>
            <w:vAlign w:val="bottom"/>
            <w:hideMark/>
          </w:tcPr>
          <w:p w:rsidR="00683ED1" w:rsidRDefault="00683ED1">
            <w:pPr>
              <w:jc w:val="right"/>
            </w:pPr>
            <w:r>
              <w:t>9.95</w:t>
            </w:r>
          </w:p>
        </w:tc>
        <w:tc>
          <w:tcPr>
            <w:tcW w:w="722" w:type="dxa"/>
            <w:tcBorders>
              <w:top w:val="nil"/>
              <w:left w:val="nil"/>
              <w:bottom w:val="nil"/>
              <w:right w:val="nil"/>
            </w:tcBorders>
            <w:shd w:val="clear" w:color="000000" w:fill="BFBFBF"/>
            <w:noWrap/>
            <w:vAlign w:val="bottom"/>
            <w:hideMark/>
          </w:tcPr>
          <w:p w:rsidR="00683ED1" w:rsidRDefault="00683ED1">
            <w:pPr>
              <w:jc w:val="right"/>
            </w:pPr>
            <w:r>
              <w:t>10.00</w:t>
            </w:r>
          </w:p>
        </w:tc>
        <w:tc>
          <w:tcPr>
            <w:tcW w:w="661" w:type="dxa"/>
            <w:tcBorders>
              <w:top w:val="nil"/>
              <w:left w:val="single" w:sz="4" w:space="0" w:color="auto"/>
              <w:bottom w:val="single" w:sz="4" w:space="0" w:color="auto"/>
              <w:right w:val="single" w:sz="4" w:space="0" w:color="auto"/>
            </w:tcBorders>
            <w:shd w:val="clear" w:color="000000" w:fill="BFBFBF"/>
            <w:noWrap/>
            <w:vAlign w:val="bottom"/>
            <w:hideMark/>
          </w:tcPr>
          <w:p w:rsidR="00683ED1" w:rsidRDefault="00683ED1">
            <w:pPr>
              <w:jc w:val="right"/>
            </w:pPr>
            <w:r>
              <w:t>9.98</w:t>
            </w:r>
          </w:p>
        </w:tc>
        <w:tc>
          <w:tcPr>
            <w:tcW w:w="785" w:type="dxa"/>
            <w:tcBorders>
              <w:top w:val="nil"/>
              <w:left w:val="nil"/>
              <w:bottom w:val="single" w:sz="4" w:space="0" w:color="auto"/>
              <w:right w:val="single" w:sz="4" w:space="0" w:color="auto"/>
            </w:tcBorders>
            <w:shd w:val="clear" w:color="000000" w:fill="BFBFBF"/>
            <w:noWrap/>
            <w:vAlign w:val="center"/>
            <w:hideMark/>
          </w:tcPr>
          <w:p w:rsidR="00683ED1" w:rsidRDefault="00683ED1">
            <w:pPr>
              <w:jc w:val="center"/>
            </w:pPr>
            <w:r>
              <w:t>1</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9a4</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9.68</w:t>
            </w:r>
          </w:p>
        </w:tc>
        <w:tc>
          <w:tcPr>
            <w:tcW w:w="722" w:type="dxa"/>
            <w:tcBorders>
              <w:top w:val="nil"/>
              <w:left w:val="nil"/>
              <w:bottom w:val="nil"/>
              <w:right w:val="nil"/>
            </w:tcBorders>
            <w:shd w:val="clear" w:color="000000" w:fill="FFFFFF"/>
            <w:noWrap/>
            <w:vAlign w:val="bottom"/>
            <w:hideMark/>
          </w:tcPr>
          <w:p w:rsidR="00683ED1" w:rsidRDefault="00683ED1">
            <w:pPr>
              <w:jc w:val="right"/>
            </w:pPr>
            <w:r>
              <w:t>9.56</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9.62</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9</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9a5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92</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9.47</w:t>
            </w:r>
          </w:p>
        </w:tc>
        <w:tc>
          <w:tcPr>
            <w:tcW w:w="722" w:type="dxa"/>
            <w:tcBorders>
              <w:top w:val="nil"/>
              <w:left w:val="nil"/>
              <w:bottom w:val="nil"/>
              <w:right w:val="nil"/>
            </w:tcBorders>
            <w:shd w:val="clear" w:color="000000" w:fill="FFFFFF"/>
            <w:noWrap/>
            <w:vAlign w:val="bottom"/>
            <w:hideMark/>
          </w:tcPr>
          <w:p w:rsidR="00683ED1" w:rsidRDefault="00683ED1">
            <w:pPr>
              <w:jc w:val="right"/>
            </w:pPr>
            <w:r>
              <w:t>8.68</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9.08</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34</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9a6</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95</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9.70</w:t>
            </w:r>
          </w:p>
        </w:tc>
        <w:tc>
          <w:tcPr>
            <w:tcW w:w="722" w:type="dxa"/>
            <w:tcBorders>
              <w:top w:val="nil"/>
              <w:left w:val="nil"/>
              <w:bottom w:val="nil"/>
              <w:right w:val="nil"/>
            </w:tcBorders>
            <w:shd w:val="clear" w:color="000000" w:fill="FFFFFF"/>
            <w:noWrap/>
            <w:vAlign w:val="bottom"/>
            <w:hideMark/>
          </w:tcPr>
          <w:p w:rsidR="00683ED1" w:rsidRDefault="00683ED1">
            <w:pPr>
              <w:jc w:val="right"/>
            </w:pPr>
            <w:r>
              <w:t>8.91</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9.30</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28</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9a7</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85</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91</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9.48</w:t>
            </w:r>
          </w:p>
        </w:tc>
        <w:tc>
          <w:tcPr>
            <w:tcW w:w="722" w:type="dxa"/>
            <w:tcBorders>
              <w:top w:val="nil"/>
              <w:left w:val="nil"/>
              <w:bottom w:val="nil"/>
              <w:right w:val="nil"/>
            </w:tcBorders>
            <w:shd w:val="clear" w:color="000000" w:fill="FFFFFF"/>
            <w:noWrap/>
            <w:vAlign w:val="bottom"/>
            <w:hideMark/>
          </w:tcPr>
          <w:p w:rsidR="00683ED1" w:rsidRDefault="00683ED1">
            <w:pPr>
              <w:jc w:val="right"/>
            </w:pPr>
            <w:r>
              <w:t>9.03</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9.26</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30</w:t>
            </w:r>
          </w:p>
        </w:tc>
      </w:tr>
      <w:tr w:rsidR="00683ED1" w:rsidTr="00683ED1">
        <w:trPr>
          <w:trHeight w:val="300"/>
        </w:trPr>
        <w:tc>
          <w:tcPr>
            <w:tcW w:w="596" w:type="dxa"/>
            <w:tcBorders>
              <w:top w:val="nil"/>
              <w:left w:val="single" w:sz="4" w:space="0" w:color="auto"/>
              <w:bottom w:val="single" w:sz="4" w:space="0" w:color="auto"/>
              <w:right w:val="single" w:sz="4" w:space="0" w:color="auto"/>
            </w:tcBorders>
            <w:shd w:val="clear" w:color="000000" w:fill="FFFFFF"/>
            <w:noWrap/>
            <w:vAlign w:val="center"/>
            <w:hideMark/>
          </w:tcPr>
          <w:p w:rsidR="00683ED1" w:rsidRDefault="00683ED1">
            <w:pPr>
              <w:jc w:val="center"/>
            </w:pPr>
            <w:r>
              <w:t>9a8</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90</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77</w:t>
            </w:r>
          </w:p>
        </w:tc>
        <w:tc>
          <w:tcPr>
            <w:tcW w:w="5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94</w:t>
            </w:r>
          </w:p>
        </w:tc>
        <w:tc>
          <w:tcPr>
            <w:tcW w:w="8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100</w:t>
            </w:r>
          </w:p>
        </w:tc>
        <w:tc>
          <w:tcPr>
            <w:tcW w:w="652"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87</w:t>
            </w:r>
          </w:p>
        </w:tc>
        <w:tc>
          <w:tcPr>
            <w:tcW w:w="763"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center"/>
            </w:pPr>
            <w:r>
              <w:t>74</w:t>
            </w:r>
          </w:p>
        </w:tc>
        <w:tc>
          <w:tcPr>
            <w:tcW w:w="745" w:type="dxa"/>
            <w:tcBorders>
              <w:top w:val="nil"/>
              <w:left w:val="nil"/>
              <w:bottom w:val="single" w:sz="4" w:space="0" w:color="auto"/>
              <w:right w:val="single" w:sz="4" w:space="0" w:color="auto"/>
            </w:tcBorders>
            <w:shd w:val="clear" w:color="000000" w:fill="FFFFFF"/>
            <w:noWrap/>
            <w:vAlign w:val="bottom"/>
            <w:hideMark/>
          </w:tcPr>
          <w:p w:rsidR="00683ED1" w:rsidRDefault="00683ED1">
            <w:pPr>
              <w:jc w:val="right"/>
            </w:pPr>
            <w:r>
              <w:t>9.13</w:t>
            </w:r>
          </w:p>
        </w:tc>
        <w:tc>
          <w:tcPr>
            <w:tcW w:w="722" w:type="dxa"/>
            <w:tcBorders>
              <w:top w:val="nil"/>
              <w:left w:val="nil"/>
              <w:bottom w:val="nil"/>
              <w:right w:val="nil"/>
            </w:tcBorders>
            <w:shd w:val="clear" w:color="000000" w:fill="FFFFFF"/>
            <w:noWrap/>
            <w:vAlign w:val="bottom"/>
            <w:hideMark/>
          </w:tcPr>
          <w:p w:rsidR="00683ED1" w:rsidRDefault="00683ED1">
            <w:pPr>
              <w:jc w:val="right"/>
            </w:pPr>
            <w:r>
              <w:t>9.03</w:t>
            </w:r>
          </w:p>
        </w:tc>
        <w:tc>
          <w:tcPr>
            <w:tcW w:w="661" w:type="dxa"/>
            <w:tcBorders>
              <w:top w:val="nil"/>
              <w:left w:val="single" w:sz="4" w:space="0" w:color="auto"/>
              <w:bottom w:val="single" w:sz="4" w:space="0" w:color="auto"/>
              <w:right w:val="single" w:sz="4" w:space="0" w:color="auto"/>
            </w:tcBorders>
            <w:shd w:val="clear" w:color="000000" w:fill="FFFFFF"/>
            <w:noWrap/>
            <w:vAlign w:val="bottom"/>
            <w:hideMark/>
          </w:tcPr>
          <w:p w:rsidR="00683ED1" w:rsidRDefault="00683ED1">
            <w:pPr>
              <w:jc w:val="right"/>
            </w:pPr>
            <w:r>
              <w:t>9.08</w:t>
            </w:r>
          </w:p>
        </w:tc>
        <w:tc>
          <w:tcPr>
            <w:tcW w:w="785" w:type="dxa"/>
            <w:tcBorders>
              <w:top w:val="nil"/>
              <w:left w:val="nil"/>
              <w:bottom w:val="single" w:sz="4" w:space="0" w:color="auto"/>
              <w:right w:val="single" w:sz="4" w:space="0" w:color="auto"/>
            </w:tcBorders>
            <w:shd w:val="clear" w:color="000000" w:fill="FFFFFF"/>
            <w:noWrap/>
            <w:vAlign w:val="center"/>
            <w:hideMark/>
          </w:tcPr>
          <w:p w:rsidR="00683ED1" w:rsidRDefault="00683ED1">
            <w:pPr>
              <w:jc w:val="center"/>
            </w:pPr>
            <w:r>
              <w:t>33</w:t>
            </w:r>
          </w:p>
        </w:tc>
      </w:tr>
    </w:tbl>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C25614" w:rsidRDefault="00C25614" w:rsidP="00683B1A">
      <w:pPr>
        <w:rPr>
          <w:b/>
          <w:bCs/>
          <w:color w:val="000000"/>
        </w:rPr>
        <w:sectPr w:rsidR="00C25614" w:rsidSect="00683ED1">
          <w:type w:val="continuous"/>
          <w:pgSz w:w="12240" w:h="15840" w:code="1"/>
          <w:pgMar w:top="233" w:right="567" w:bottom="233" w:left="567" w:header="720" w:footer="720" w:gutter="0"/>
          <w:cols w:space="4203"/>
          <w:docGrid w:linePitch="360"/>
        </w:sectPr>
      </w:pPr>
    </w:p>
    <w:p w:rsidR="00683B1A" w:rsidRDefault="00683B1A" w:rsidP="00683B1A">
      <w:pPr>
        <w:spacing w:after="60" w:line="360" w:lineRule="auto"/>
        <w:contextualSpacing/>
        <w:jc w:val="both"/>
        <w:rPr>
          <w:b/>
          <w:lang w:val="fr-FR"/>
        </w:rPr>
      </w:pPr>
    </w:p>
    <w:p w:rsidR="00683B1A" w:rsidRDefault="00683B1A" w:rsidP="000B3877">
      <w:pPr>
        <w:spacing w:after="60" w:line="360" w:lineRule="auto"/>
        <w:ind w:left="284"/>
        <w:contextualSpacing/>
        <w:jc w:val="both"/>
        <w:rPr>
          <w:b/>
          <w:lang w:val="fr-FR"/>
        </w:rPr>
      </w:pPr>
    </w:p>
    <w:p w:rsidR="00683B1A" w:rsidRDefault="00683B1A" w:rsidP="000B3877">
      <w:pPr>
        <w:spacing w:after="60" w:line="360" w:lineRule="auto"/>
        <w:ind w:left="284"/>
        <w:contextualSpacing/>
        <w:jc w:val="both"/>
        <w:rPr>
          <w:b/>
          <w:lang w:val="fr-FR"/>
        </w:rPr>
      </w:pPr>
    </w:p>
    <w:p w:rsidR="004B110C" w:rsidRDefault="004B110C" w:rsidP="000B3877">
      <w:pPr>
        <w:spacing w:after="60" w:line="360" w:lineRule="auto"/>
        <w:ind w:left="284"/>
        <w:contextualSpacing/>
        <w:jc w:val="both"/>
        <w:rPr>
          <w:b/>
          <w:lang w:val="fr-FR"/>
        </w:rPr>
        <w:sectPr w:rsidR="004B110C" w:rsidSect="004B110C">
          <w:type w:val="continuous"/>
          <w:pgSz w:w="12240" w:h="15840" w:code="1"/>
          <w:pgMar w:top="233" w:right="567" w:bottom="233" w:left="567" w:header="720" w:footer="720" w:gutter="0"/>
          <w:cols w:space="4203"/>
          <w:docGrid w:linePitch="360"/>
        </w:sect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0B3877">
      <w:pPr>
        <w:spacing w:after="60" w:line="360" w:lineRule="auto"/>
        <w:ind w:left="284"/>
        <w:contextualSpacing/>
        <w:jc w:val="both"/>
        <w:rPr>
          <w:b/>
          <w:lang w:val="fr-FR"/>
        </w:rPr>
      </w:pPr>
    </w:p>
    <w:p w:rsidR="009A782B" w:rsidRDefault="009A782B" w:rsidP="00683B1A">
      <w:pPr>
        <w:rPr>
          <w:b/>
          <w:bCs/>
          <w:color w:val="000000"/>
        </w:rPr>
        <w:sectPr w:rsidR="009A782B" w:rsidSect="00A965DA">
          <w:type w:val="continuous"/>
          <w:pgSz w:w="12240" w:h="15840" w:code="1"/>
          <w:pgMar w:top="233" w:right="567" w:bottom="233" w:left="567" w:header="720" w:footer="720" w:gutter="0"/>
          <w:cols w:num="3" w:space="4203"/>
          <w:docGrid w:linePitch="360"/>
        </w:sectPr>
      </w:pPr>
    </w:p>
    <w:p w:rsidR="009A782B" w:rsidRDefault="009A782B" w:rsidP="004B110C">
      <w:pPr>
        <w:spacing w:after="60" w:line="360" w:lineRule="auto"/>
        <w:contextualSpacing/>
        <w:jc w:val="both"/>
        <w:rPr>
          <w:b/>
          <w:lang w:val="fr-FR"/>
        </w:rPr>
        <w:sectPr w:rsidR="009A782B" w:rsidSect="009A782B">
          <w:type w:val="continuous"/>
          <w:pgSz w:w="12240" w:h="15840" w:code="1"/>
          <w:pgMar w:top="233" w:right="567" w:bottom="233" w:left="567" w:header="720" w:footer="720" w:gutter="0"/>
          <w:cols w:space="4203"/>
          <w:docGrid w:linePitch="360"/>
        </w:sectPr>
      </w:pPr>
    </w:p>
    <w:p w:rsidR="00DA1E8A" w:rsidRDefault="00DA1E8A" w:rsidP="00683B1A">
      <w:pPr>
        <w:spacing w:after="60" w:line="360" w:lineRule="auto"/>
        <w:contextualSpacing/>
        <w:jc w:val="both"/>
        <w:rPr>
          <w:b/>
          <w:lang w:val="fr-FR"/>
        </w:rPr>
      </w:pPr>
    </w:p>
    <w:sectPr w:rsidR="00DA1E8A" w:rsidSect="00A965DA">
      <w:type w:val="continuous"/>
      <w:pgSz w:w="12240" w:h="15840" w:code="1"/>
      <w:pgMar w:top="233" w:right="567" w:bottom="233" w:left="567" w:header="720" w:footer="720" w:gutter="0"/>
      <w:cols w:num="3" w:space="420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0707B"/>
    <w:multiLevelType w:val="hybridMultilevel"/>
    <w:tmpl w:val="4F12D71A"/>
    <w:lvl w:ilvl="0" w:tplc="C628824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25A43CAA"/>
    <w:multiLevelType w:val="hybridMultilevel"/>
    <w:tmpl w:val="2550E436"/>
    <w:lvl w:ilvl="0" w:tplc="F920C4B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1204D8F"/>
    <w:multiLevelType w:val="hybridMultilevel"/>
    <w:tmpl w:val="35D0B598"/>
    <w:lvl w:ilvl="0" w:tplc="778230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4">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D5957D5"/>
    <w:multiLevelType w:val="hybridMultilevel"/>
    <w:tmpl w:val="3D7AE10C"/>
    <w:lvl w:ilvl="0" w:tplc="98D46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517AF7"/>
    <w:multiLevelType w:val="hybridMultilevel"/>
    <w:tmpl w:val="C7BC2638"/>
    <w:lvl w:ilvl="0" w:tplc="FEBE59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6E72AC"/>
    <w:multiLevelType w:val="hybridMultilevel"/>
    <w:tmpl w:val="85601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925B28"/>
    <w:multiLevelType w:val="hybridMultilevel"/>
    <w:tmpl w:val="73A4C8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4"/>
  </w:num>
  <w:num w:numId="5">
    <w:abstractNumId w:val="9"/>
  </w:num>
  <w:num w:numId="6">
    <w:abstractNumId w:val="11"/>
  </w:num>
  <w:num w:numId="7">
    <w:abstractNumId w:val="7"/>
  </w:num>
  <w:num w:numId="8">
    <w:abstractNumId w:val="6"/>
  </w:num>
  <w:num w:numId="9">
    <w:abstractNumId w:val="10"/>
  </w:num>
  <w:num w:numId="10">
    <w:abstractNumId w:val="0"/>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234FA"/>
    <w:rsid w:val="000245DC"/>
    <w:rsid w:val="000446C3"/>
    <w:rsid w:val="000606F9"/>
    <w:rsid w:val="00090314"/>
    <w:rsid w:val="000A1BFA"/>
    <w:rsid w:val="000B3877"/>
    <w:rsid w:val="000B50AD"/>
    <w:rsid w:val="000D36E7"/>
    <w:rsid w:val="000E0542"/>
    <w:rsid w:val="001249F4"/>
    <w:rsid w:val="0017275E"/>
    <w:rsid w:val="001A449A"/>
    <w:rsid w:val="001E0433"/>
    <w:rsid w:val="001E5EC2"/>
    <w:rsid w:val="001F61B8"/>
    <w:rsid w:val="00242C11"/>
    <w:rsid w:val="002812C0"/>
    <w:rsid w:val="003D395A"/>
    <w:rsid w:val="003D43C5"/>
    <w:rsid w:val="003E14DD"/>
    <w:rsid w:val="003E2716"/>
    <w:rsid w:val="003F0518"/>
    <w:rsid w:val="003F5DA3"/>
    <w:rsid w:val="00452C16"/>
    <w:rsid w:val="004819EE"/>
    <w:rsid w:val="004969D1"/>
    <w:rsid w:val="004A04E0"/>
    <w:rsid w:val="004B110C"/>
    <w:rsid w:val="004F211B"/>
    <w:rsid w:val="004F55B2"/>
    <w:rsid w:val="0057089A"/>
    <w:rsid w:val="00572B61"/>
    <w:rsid w:val="00577447"/>
    <w:rsid w:val="00595B26"/>
    <w:rsid w:val="005A2436"/>
    <w:rsid w:val="005E70C4"/>
    <w:rsid w:val="00625048"/>
    <w:rsid w:val="00673B0E"/>
    <w:rsid w:val="00683B1A"/>
    <w:rsid w:val="00683ED1"/>
    <w:rsid w:val="00685675"/>
    <w:rsid w:val="007157AF"/>
    <w:rsid w:val="007231FA"/>
    <w:rsid w:val="00726E57"/>
    <w:rsid w:val="00744FED"/>
    <w:rsid w:val="007A60A2"/>
    <w:rsid w:val="008666D6"/>
    <w:rsid w:val="008B680A"/>
    <w:rsid w:val="00921AEF"/>
    <w:rsid w:val="00922EEA"/>
    <w:rsid w:val="009259FD"/>
    <w:rsid w:val="00981C0F"/>
    <w:rsid w:val="009A782B"/>
    <w:rsid w:val="009C2028"/>
    <w:rsid w:val="009E1089"/>
    <w:rsid w:val="009F2683"/>
    <w:rsid w:val="00A041E6"/>
    <w:rsid w:val="00A662BF"/>
    <w:rsid w:val="00A70C67"/>
    <w:rsid w:val="00A965DA"/>
    <w:rsid w:val="00AB10AC"/>
    <w:rsid w:val="00AB7CB1"/>
    <w:rsid w:val="00B00547"/>
    <w:rsid w:val="00B03702"/>
    <w:rsid w:val="00B95D37"/>
    <w:rsid w:val="00BB2E4A"/>
    <w:rsid w:val="00BC20D9"/>
    <w:rsid w:val="00BE441A"/>
    <w:rsid w:val="00BF05AF"/>
    <w:rsid w:val="00BF2E23"/>
    <w:rsid w:val="00BF44CC"/>
    <w:rsid w:val="00C25614"/>
    <w:rsid w:val="00C81FEC"/>
    <w:rsid w:val="00CD0375"/>
    <w:rsid w:val="00D37BE5"/>
    <w:rsid w:val="00D637D8"/>
    <w:rsid w:val="00D855ED"/>
    <w:rsid w:val="00DA1E8A"/>
    <w:rsid w:val="00DC774D"/>
    <w:rsid w:val="00E323E0"/>
    <w:rsid w:val="00E37A6A"/>
    <w:rsid w:val="00E74C0E"/>
    <w:rsid w:val="00EE05AC"/>
    <w:rsid w:val="00EF1DBC"/>
    <w:rsid w:val="00F27409"/>
    <w:rsid w:val="00F449CD"/>
    <w:rsid w:val="00F564BA"/>
    <w:rsid w:val="00FD1972"/>
    <w:rsid w:val="00FE4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0B3877"/>
    <w:rPr>
      <w:i/>
      <w:iCs/>
    </w:rPr>
  </w:style>
</w:styles>
</file>

<file path=word/webSettings.xml><?xml version="1.0" encoding="utf-8"?>
<w:webSettings xmlns:r="http://schemas.openxmlformats.org/officeDocument/2006/relationships" xmlns:w="http://schemas.openxmlformats.org/wordprocessingml/2006/main">
  <w:divs>
    <w:div w:id="19361956">
      <w:bodyDiv w:val="1"/>
      <w:marLeft w:val="0"/>
      <w:marRight w:val="0"/>
      <w:marTop w:val="0"/>
      <w:marBottom w:val="0"/>
      <w:divBdr>
        <w:top w:val="none" w:sz="0" w:space="0" w:color="auto"/>
        <w:left w:val="none" w:sz="0" w:space="0" w:color="auto"/>
        <w:bottom w:val="none" w:sz="0" w:space="0" w:color="auto"/>
        <w:right w:val="none" w:sz="0" w:space="0" w:color="auto"/>
      </w:divBdr>
    </w:div>
    <w:div w:id="88081961">
      <w:bodyDiv w:val="1"/>
      <w:marLeft w:val="0"/>
      <w:marRight w:val="0"/>
      <w:marTop w:val="0"/>
      <w:marBottom w:val="0"/>
      <w:divBdr>
        <w:top w:val="none" w:sz="0" w:space="0" w:color="auto"/>
        <w:left w:val="none" w:sz="0" w:space="0" w:color="auto"/>
        <w:bottom w:val="none" w:sz="0" w:space="0" w:color="auto"/>
        <w:right w:val="none" w:sz="0" w:space="0" w:color="auto"/>
      </w:divBdr>
    </w:div>
    <w:div w:id="164708670">
      <w:bodyDiv w:val="1"/>
      <w:marLeft w:val="0"/>
      <w:marRight w:val="0"/>
      <w:marTop w:val="0"/>
      <w:marBottom w:val="0"/>
      <w:divBdr>
        <w:top w:val="none" w:sz="0" w:space="0" w:color="auto"/>
        <w:left w:val="none" w:sz="0" w:space="0" w:color="auto"/>
        <w:bottom w:val="none" w:sz="0" w:space="0" w:color="auto"/>
        <w:right w:val="none" w:sz="0" w:space="0" w:color="auto"/>
      </w:divBdr>
    </w:div>
    <w:div w:id="348918792">
      <w:bodyDiv w:val="1"/>
      <w:marLeft w:val="0"/>
      <w:marRight w:val="0"/>
      <w:marTop w:val="0"/>
      <w:marBottom w:val="0"/>
      <w:divBdr>
        <w:top w:val="none" w:sz="0" w:space="0" w:color="auto"/>
        <w:left w:val="none" w:sz="0" w:space="0" w:color="auto"/>
        <w:bottom w:val="none" w:sz="0" w:space="0" w:color="auto"/>
        <w:right w:val="none" w:sz="0" w:space="0" w:color="auto"/>
      </w:divBdr>
    </w:div>
    <w:div w:id="392849751">
      <w:bodyDiv w:val="1"/>
      <w:marLeft w:val="0"/>
      <w:marRight w:val="0"/>
      <w:marTop w:val="0"/>
      <w:marBottom w:val="0"/>
      <w:divBdr>
        <w:top w:val="none" w:sz="0" w:space="0" w:color="auto"/>
        <w:left w:val="none" w:sz="0" w:space="0" w:color="auto"/>
        <w:bottom w:val="none" w:sz="0" w:space="0" w:color="auto"/>
        <w:right w:val="none" w:sz="0" w:space="0" w:color="auto"/>
      </w:divBdr>
    </w:div>
    <w:div w:id="527185773">
      <w:bodyDiv w:val="1"/>
      <w:marLeft w:val="0"/>
      <w:marRight w:val="0"/>
      <w:marTop w:val="0"/>
      <w:marBottom w:val="0"/>
      <w:divBdr>
        <w:top w:val="none" w:sz="0" w:space="0" w:color="auto"/>
        <w:left w:val="none" w:sz="0" w:space="0" w:color="auto"/>
        <w:bottom w:val="none" w:sz="0" w:space="0" w:color="auto"/>
        <w:right w:val="none" w:sz="0" w:space="0" w:color="auto"/>
      </w:divBdr>
    </w:div>
    <w:div w:id="944922604">
      <w:bodyDiv w:val="1"/>
      <w:marLeft w:val="0"/>
      <w:marRight w:val="0"/>
      <w:marTop w:val="0"/>
      <w:marBottom w:val="0"/>
      <w:divBdr>
        <w:top w:val="none" w:sz="0" w:space="0" w:color="auto"/>
        <w:left w:val="none" w:sz="0" w:space="0" w:color="auto"/>
        <w:bottom w:val="none" w:sz="0" w:space="0" w:color="auto"/>
        <w:right w:val="none" w:sz="0" w:space="0" w:color="auto"/>
      </w:divBdr>
    </w:div>
    <w:div w:id="1501191707">
      <w:bodyDiv w:val="1"/>
      <w:marLeft w:val="0"/>
      <w:marRight w:val="0"/>
      <w:marTop w:val="0"/>
      <w:marBottom w:val="0"/>
      <w:divBdr>
        <w:top w:val="none" w:sz="0" w:space="0" w:color="auto"/>
        <w:left w:val="none" w:sz="0" w:space="0" w:color="auto"/>
        <w:bottom w:val="none" w:sz="0" w:space="0" w:color="auto"/>
        <w:right w:val="none" w:sz="0" w:space="0" w:color="auto"/>
      </w:divBdr>
    </w:div>
    <w:div w:id="17361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B22E3-0B75-465F-A78E-9A6E1CB7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2016-10-09T23:30:00Z</cp:lastPrinted>
  <dcterms:created xsi:type="dcterms:W3CDTF">2016-10-24T00:44:00Z</dcterms:created>
  <dcterms:modified xsi:type="dcterms:W3CDTF">2016-10-24T00:44:00Z</dcterms:modified>
</cp:coreProperties>
</file>